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0A" w:rsidRDefault="003D360A">
      <w:pPr>
        <w:pStyle w:val="Nagwek1"/>
      </w:pPr>
    </w:p>
    <w:p w:rsidR="003D360A" w:rsidRDefault="00D11E9F">
      <w:pPr>
        <w:pStyle w:val="Nagwek1"/>
        <w:rPr>
          <w:sz w:val="32"/>
        </w:rPr>
      </w:pPr>
      <w:r>
        <w:t>Wójt Gminy Pabianice</w:t>
      </w:r>
    </w:p>
    <w:p w:rsidR="003D360A" w:rsidRDefault="003D360A">
      <w:pPr>
        <w:ind w:left="1416" w:firstLine="708"/>
        <w:rPr>
          <w:b/>
          <w:bCs/>
          <w:sz w:val="32"/>
        </w:rPr>
      </w:pPr>
    </w:p>
    <w:p w:rsidR="003D360A" w:rsidRDefault="00D11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otwarty konkurs ofert na wsparcie zadania publicznego</w:t>
      </w:r>
    </w:p>
    <w:p w:rsidR="003D360A" w:rsidRDefault="00D11E9F">
      <w:pPr>
        <w:jc w:val="center"/>
      </w:pPr>
      <w:r>
        <w:rPr>
          <w:b/>
          <w:bCs/>
          <w:sz w:val="28"/>
          <w:szCs w:val="28"/>
        </w:rPr>
        <w:t xml:space="preserve"> „Organizacja wypoczynku dzieci i młodzieży </w:t>
      </w:r>
    </w:p>
    <w:p w:rsidR="003D360A" w:rsidRDefault="00D11E9F">
      <w:pPr>
        <w:jc w:val="center"/>
      </w:pPr>
      <w:r>
        <w:rPr>
          <w:b/>
          <w:bCs/>
          <w:sz w:val="28"/>
          <w:szCs w:val="28"/>
        </w:rPr>
        <w:t>w 2018 roku ”</w:t>
      </w:r>
    </w:p>
    <w:p w:rsidR="003D360A" w:rsidRDefault="003D360A"/>
    <w:p w:rsidR="003D360A" w:rsidRDefault="003D360A"/>
    <w:p w:rsidR="003D360A" w:rsidRDefault="00D11E9F">
      <w:r>
        <w:rPr>
          <w:b/>
          <w:bCs/>
        </w:rPr>
        <w:t xml:space="preserve">1.   </w:t>
      </w:r>
      <w:r>
        <w:t>W otwartym  konkursie podmiotami uprawnionymi do złożenia ofert są organizacje pozarządowe  w rozumieniu</w:t>
      </w:r>
      <w:r>
        <w:t xml:space="preserve"> art.3, ust.2 oraz podmioty wymienione w art. 3 ust.3 ustawy z dnia 24 kwietnia 2003 r. o działalności pożytku publicznego i wolontariacie ( t.j. Dz. U. z 2018 r., poz 450), które prowadzą działalność statutową w zakresie organizacji wypoczynku dzieci i mł</w:t>
      </w:r>
      <w:r>
        <w:t>odzieży.</w:t>
      </w:r>
    </w:p>
    <w:p w:rsidR="003D360A" w:rsidRDefault="003D360A"/>
    <w:p w:rsidR="003D360A" w:rsidRDefault="00D11E9F">
      <w:pPr>
        <w:rPr>
          <w:b/>
          <w:bCs/>
        </w:rPr>
      </w:pPr>
      <w:r>
        <w:rPr>
          <w:b/>
          <w:bCs/>
        </w:rPr>
        <w:t>2.  Rodzaj zadania.</w:t>
      </w:r>
    </w:p>
    <w:p w:rsidR="003D360A" w:rsidRDefault="00D11E9F">
      <w:pPr>
        <w:numPr>
          <w:ilvl w:val="0"/>
          <w:numId w:val="3"/>
        </w:numPr>
      </w:pPr>
      <w:r>
        <w:t>kolonie,</w:t>
      </w:r>
    </w:p>
    <w:p w:rsidR="003D360A" w:rsidRDefault="00D11E9F">
      <w:pPr>
        <w:numPr>
          <w:ilvl w:val="0"/>
          <w:numId w:val="3"/>
        </w:numPr>
      </w:pPr>
      <w:r>
        <w:t>obozy wypoczynkowe, szkoleniowe, zdrowotne i sportowe</w:t>
      </w:r>
    </w:p>
    <w:p w:rsidR="003D360A" w:rsidRDefault="00D11E9F">
      <w:pPr>
        <w:numPr>
          <w:ilvl w:val="0"/>
          <w:numId w:val="3"/>
        </w:numPr>
      </w:pPr>
      <w:r>
        <w:t xml:space="preserve">wycieczki </w:t>
      </w:r>
    </w:p>
    <w:p w:rsidR="003D360A" w:rsidRDefault="00D11E9F">
      <w:pPr>
        <w:numPr>
          <w:ilvl w:val="0"/>
          <w:numId w:val="3"/>
        </w:numPr>
      </w:pPr>
      <w:r>
        <w:t>półkolonie</w:t>
      </w:r>
    </w:p>
    <w:p w:rsidR="003D360A" w:rsidRDefault="00D11E9F">
      <w:r>
        <w:t>dla dzieci i młodzieży z terenu gminy Pabianice lub uczęszczających do szkół, których   organem prowadzącym jest Gmina Pabianice.</w:t>
      </w:r>
    </w:p>
    <w:p w:rsidR="003D360A" w:rsidRDefault="00D11E9F">
      <w:r>
        <w:t xml:space="preserve">      </w:t>
      </w:r>
    </w:p>
    <w:p w:rsidR="003D360A" w:rsidRDefault="00D11E9F">
      <w:r>
        <w:rPr>
          <w:b/>
          <w:bCs/>
        </w:rPr>
        <w:t>3. Z</w:t>
      </w:r>
      <w:r>
        <w:rPr>
          <w:b/>
          <w:bCs/>
        </w:rPr>
        <w:t>asady przyznawania dotacji.</w:t>
      </w:r>
    </w:p>
    <w:p w:rsidR="003D360A" w:rsidRDefault="003D360A">
      <w:pPr>
        <w:rPr>
          <w:b/>
          <w:bCs/>
        </w:rPr>
      </w:pPr>
    </w:p>
    <w:p w:rsidR="003D360A" w:rsidRDefault="00D11E9F">
      <w:r>
        <w:t xml:space="preserve">         Celem konkursu jest wyłonienie i wsparcie projektów na realizację zadań publicznych Gminy Pabianice w zakresie organizacji wypoczynku dzieci i młodzieży ( stacjonarnego i wyjazdowego), określonego w uchwale Rady Gminy </w:t>
      </w:r>
      <w:r>
        <w:t xml:space="preserve">Pabianice nr XLVII/449/2017 r. z dnia 27 listopada 2017 r. w sprawie uchwalenia „ Rocznego programu współpracy na rok 2018 Gminy Pabianice z organizacjami pozarządowymi oraz podmiotami wymienionymi w art 3 ust.3 ustawy o działalności pożytku publicznego i </w:t>
      </w:r>
      <w:r>
        <w:t>wolontariacie”</w:t>
      </w:r>
    </w:p>
    <w:p w:rsidR="003D360A" w:rsidRDefault="003D360A"/>
    <w:p w:rsidR="003D360A" w:rsidRDefault="00D11E9F">
      <w:r>
        <w:t>Ponadto, zasady przyznawania dotacji na realizację w/w zadań określają przepisy:</w:t>
      </w:r>
    </w:p>
    <w:p w:rsidR="003D360A" w:rsidRDefault="003D360A"/>
    <w:p w:rsidR="003D360A" w:rsidRDefault="00D11E9F">
      <w:r>
        <w:t xml:space="preserve">           1)   ustawy z dnia 24 kwietnia 2003 r. o działalności pożytku  publicznego </w:t>
      </w:r>
    </w:p>
    <w:p w:rsidR="003D360A" w:rsidRDefault="00D11E9F">
      <w:pPr>
        <w:ind w:left="708"/>
      </w:pPr>
      <w:r>
        <w:t xml:space="preserve">    i  o wolontariacie / ( t.j. </w:t>
      </w:r>
      <w:r>
        <w:t>Dz. U. z 2018 r., poz 450</w:t>
      </w:r>
      <w:r>
        <w:t xml:space="preserve"> ) /,</w:t>
      </w:r>
    </w:p>
    <w:p w:rsidR="003D360A" w:rsidRDefault="00D11E9F">
      <w:pPr>
        <w:ind w:left="708"/>
      </w:pPr>
      <w:r>
        <w:t xml:space="preserve"> </w:t>
      </w:r>
    </w:p>
    <w:p w:rsidR="003D360A" w:rsidRDefault="00D11E9F">
      <w:r>
        <w:tab/>
      </w:r>
      <w:r>
        <w:t>2)    ustawy z dnia 30 czerwca 2009</w:t>
      </w:r>
      <w:bookmarkStart w:id="0" w:name="_GoBack"/>
      <w:bookmarkEnd w:id="0"/>
      <w:r>
        <w:t xml:space="preserve"> r. o finansach publicznych / (t.j. Dz. U. z 2017 r.</w:t>
      </w:r>
    </w:p>
    <w:p w:rsidR="003D360A" w:rsidRDefault="00D11E9F">
      <w:r>
        <w:tab/>
        <w:t xml:space="preserve">        poz. 2077) /,</w:t>
      </w:r>
    </w:p>
    <w:p w:rsidR="003D360A" w:rsidRDefault="003D360A"/>
    <w:p w:rsidR="003D360A" w:rsidRDefault="00D11E9F">
      <w:r>
        <w:t xml:space="preserve">       </w:t>
      </w:r>
    </w:p>
    <w:p w:rsidR="003D360A" w:rsidRDefault="00D11E9F">
      <w:pPr>
        <w:jc w:val="both"/>
      </w:pPr>
      <w:r>
        <w:rPr>
          <w:b/>
          <w:bCs/>
        </w:rPr>
        <w:t>4.  Termin i warunki realizacji zadania.</w:t>
      </w:r>
    </w:p>
    <w:p w:rsidR="003D360A" w:rsidRDefault="003D360A">
      <w:pPr>
        <w:jc w:val="both"/>
        <w:rPr>
          <w:b/>
          <w:bCs/>
        </w:rPr>
      </w:pPr>
    </w:p>
    <w:p w:rsidR="003D360A" w:rsidRDefault="00D11E9F">
      <w:pPr>
        <w:ind w:left="660"/>
        <w:jc w:val="both"/>
      </w:pPr>
      <w:r>
        <w:t>Konkurs obejmuje przedsięwzięcia, które realizowane będą w ciągu roku budżetowego 2018 w zakre</w:t>
      </w:r>
      <w:r>
        <w:t xml:space="preserve">sie wspierania organizacji wypoczynku dzieci i młodzieży w okresie wakacji letnich: od dnia 1 czerwca do dnia 31 sierpnia 2018 r. </w:t>
      </w:r>
    </w:p>
    <w:p w:rsidR="003D360A" w:rsidRDefault="00D11E9F">
      <w:pPr>
        <w:ind w:left="660"/>
        <w:jc w:val="both"/>
      </w:pPr>
      <w:r>
        <w:t xml:space="preserve">Wysokość środków publicznych  przeznaczonych na realizację zadania </w:t>
      </w:r>
    </w:p>
    <w:p w:rsidR="003D360A" w:rsidRDefault="00D11E9F">
      <w:pPr>
        <w:ind w:left="660"/>
        <w:jc w:val="both"/>
      </w:pPr>
      <w:r>
        <w:rPr>
          <w:b/>
          <w:bCs/>
        </w:rPr>
        <w:t xml:space="preserve">wynosi: 90. 000 zł ( dziewięćdziesiąt  tysięcy złotych). </w:t>
      </w:r>
      <w:r>
        <w:t xml:space="preserve">     </w:t>
      </w:r>
    </w:p>
    <w:p w:rsidR="003D360A" w:rsidRDefault="00D11E9F">
      <w:r>
        <w:t xml:space="preserve">      </w:t>
      </w:r>
    </w:p>
    <w:p w:rsidR="003D360A" w:rsidRDefault="003D360A">
      <w:pPr>
        <w:jc w:val="both"/>
        <w:rPr>
          <w:b/>
          <w:bCs/>
        </w:rPr>
      </w:pPr>
    </w:p>
    <w:p w:rsidR="003D360A" w:rsidRDefault="00D11E9F">
      <w:pPr>
        <w:jc w:val="both"/>
      </w:pPr>
      <w:r>
        <w:rPr>
          <w:b/>
          <w:bCs/>
        </w:rPr>
        <w:t>5.</w:t>
      </w:r>
      <w:r>
        <w:t xml:space="preserve">  </w:t>
      </w:r>
      <w:r>
        <w:rPr>
          <w:b/>
          <w:bCs/>
        </w:rPr>
        <w:t>Termin  składania ofert.</w:t>
      </w:r>
    </w:p>
    <w:p w:rsidR="003D360A" w:rsidRDefault="003D360A">
      <w:pPr>
        <w:jc w:val="both"/>
        <w:rPr>
          <w:b/>
          <w:bCs/>
        </w:rPr>
      </w:pPr>
    </w:p>
    <w:p w:rsidR="003D360A" w:rsidRDefault="00D11E9F">
      <w:pPr>
        <w:numPr>
          <w:ilvl w:val="0"/>
          <w:numId w:val="2"/>
        </w:numPr>
        <w:jc w:val="both"/>
      </w:pPr>
      <w:r>
        <w:t>Warunkiem przystąpienia do konkursu jest złożenie oferty zgodnej ze wzorem określonym w załączniku nr 1 do Rozporządzenia Ministra Pracy i Polityki Społecznej z dnia 17 sierpnia 2016 r. w sprawie wzorów ofert i u</w:t>
      </w:r>
      <w:r>
        <w:t xml:space="preserve">mów dotyczących realizacji zadań publicznych oraz wzorów sprawozdań z wykonania tych zadań. </w:t>
      </w:r>
    </w:p>
    <w:p w:rsidR="003D360A" w:rsidRDefault="00D11E9F">
      <w:pPr>
        <w:jc w:val="both"/>
      </w:pPr>
      <w:r>
        <w:t>( Dz. U. Z. 2016 r. poz 1300).</w:t>
      </w:r>
    </w:p>
    <w:p w:rsidR="003D360A" w:rsidRDefault="00D11E9F">
      <w:pPr>
        <w:numPr>
          <w:ilvl w:val="0"/>
          <w:numId w:val="2"/>
        </w:numPr>
        <w:jc w:val="both"/>
      </w:pPr>
      <w:r>
        <w:t>Organizacja powinna przedstawić ofertę zgodnie z zasadami uczciwej konkurencji, gwarantując wykonanie zadania w sposób efektywny.</w:t>
      </w:r>
    </w:p>
    <w:p w:rsidR="003D360A" w:rsidRDefault="00D11E9F">
      <w:pPr>
        <w:numPr>
          <w:ilvl w:val="0"/>
          <w:numId w:val="2"/>
        </w:numPr>
        <w:jc w:val="both"/>
      </w:pPr>
      <w:r>
        <w:t xml:space="preserve">O </w:t>
      </w:r>
      <w:r>
        <w:t>środki w ramach otwartego konkursu ofert mogą ubiegać się  oferenci, prowadzący działalność dla dzieci i młodzieży z terenu gminy Pabianice lub uczęszczających do szkół, których organem prowadzącym jest Gmina Pabianice.</w:t>
      </w:r>
    </w:p>
    <w:p w:rsidR="003D360A" w:rsidRDefault="00D11E9F">
      <w:pPr>
        <w:numPr>
          <w:ilvl w:val="0"/>
          <w:numId w:val="2"/>
        </w:numPr>
        <w:jc w:val="both"/>
      </w:pPr>
      <w:r>
        <w:t xml:space="preserve">Organizacja ubiegająca się o środki </w:t>
      </w:r>
      <w:r>
        <w:t>w ramach otwartego konkursu ofert, może przedłożyć więcej niż jedną ofertę na realizację zadania publicznego.</w:t>
      </w:r>
    </w:p>
    <w:p w:rsidR="003D360A" w:rsidRDefault="00D11E9F">
      <w:pPr>
        <w:numPr>
          <w:ilvl w:val="0"/>
          <w:numId w:val="2"/>
        </w:numPr>
        <w:jc w:val="both"/>
      </w:pPr>
      <w:r>
        <w:t>Oferta realizacji zadania publicznego złożona w trybie otwartego konkursu powinna zawierać:</w:t>
      </w:r>
    </w:p>
    <w:p w:rsidR="003D360A" w:rsidRDefault="00D11E9F">
      <w:pPr>
        <w:jc w:val="both"/>
      </w:pPr>
      <w:r>
        <w:t>a) szczegółowy zakres rzeczowy zadania publicznego pro</w:t>
      </w:r>
      <w:r>
        <w:t>ponowanego do realizacji;</w:t>
      </w:r>
    </w:p>
    <w:p w:rsidR="003D360A" w:rsidRDefault="00D11E9F">
      <w:pPr>
        <w:jc w:val="both"/>
      </w:pPr>
      <w:r>
        <w:t>b) termin i miejsce realizacji zadania publicznego;</w:t>
      </w:r>
    </w:p>
    <w:p w:rsidR="003D360A" w:rsidRDefault="00D11E9F">
      <w:pPr>
        <w:jc w:val="both"/>
      </w:pPr>
      <w:r>
        <w:t>c) kalkulację przewidywanych kosztów realizacji zadania publicznego;</w:t>
      </w:r>
    </w:p>
    <w:p w:rsidR="003D360A" w:rsidRDefault="00D11E9F">
      <w:pPr>
        <w:jc w:val="both"/>
      </w:pPr>
      <w:r>
        <w:t xml:space="preserve">d) informację o wcześniejszej działalności organizacji pozarządowej lub podmiotów wymienionych w art.3 ust.3 </w:t>
      </w:r>
      <w:r>
        <w:t>składających ofertę w zakresie, którego dotyczy zadanie publiczne;</w:t>
      </w:r>
    </w:p>
    <w:p w:rsidR="003D360A" w:rsidRDefault="00D11E9F">
      <w:pPr>
        <w:jc w:val="both"/>
      </w:pPr>
      <w:r>
        <w:t>e) informację o posiadanych zasobach rzeczowych i kadrowych zapewniających wykonanie zadania publicznego oraz o planowanej wysokości środków finansowych na realizację danego zadania pochodz</w:t>
      </w:r>
      <w:r>
        <w:t>ących z innych źródeł;</w:t>
      </w:r>
    </w:p>
    <w:p w:rsidR="003D360A" w:rsidRDefault="00D11E9F">
      <w:pPr>
        <w:jc w:val="both"/>
      </w:pPr>
      <w:r>
        <w:t>f) deklarację o zamiarze odpłatnego lub nieodpłatnego wykonania zadania.</w:t>
      </w:r>
    </w:p>
    <w:p w:rsidR="003D360A" w:rsidRDefault="00D11E9F">
      <w:pPr>
        <w:numPr>
          <w:ilvl w:val="0"/>
          <w:numId w:val="2"/>
        </w:numPr>
        <w:jc w:val="both"/>
      </w:pPr>
      <w:r>
        <w:t>Oferty należy składać osobiście w sekretariacie Urzędu Gminy w Pabianicach, ul. Torowa 21, w zamkniętych kopertach z napisem „Otwarty Konkurs” lub za pośrednict</w:t>
      </w:r>
      <w:r>
        <w:t>wem poczty.</w:t>
      </w:r>
    </w:p>
    <w:p w:rsidR="003D360A" w:rsidRDefault="00D11E9F">
      <w:pPr>
        <w:numPr>
          <w:ilvl w:val="0"/>
          <w:numId w:val="2"/>
        </w:numPr>
      </w:pPr>
      <w:r>
        <w:t xml:space="preserve">Ostateczny termin składania ofert upływa dnia </w:t>
      </w:r>
      <w:r>
        <w:rPr>
          <w:b/>
          <w:bCs/>
        </w:rPr>
        <w:t>10</w:t>
      </w:r>
      <w:r>
        <w:t xml:space="preserve"> </w:t>
      </w:r>
      <w:r>
        <w:rPr>
          <w:b/>
          <w:bCs/>
        </w:rPr>
        <w:t>maja 2018 r. o godz. 14.00</w:t>
      </w:r>
    </w:p>
    <w:p w:rsidR="003D360A" w:rsidRDefault="00D11E9F">
      <w:pPr>
        <w:numPr>
          <w:ilvl w:val="0"/>
          <w:numId w:val="2"/>
        </w:numPr>
      </w:pPr>
      <w:r>
        <w:t xml:space="preserve">W przypadku ofert nadesłanych drogą pocztową rozpatrywane będą wyłącznie oferty, które wpłynęły w terminie . </w:t>
      </w:r>
    </w:p>
    <w:p w:rsidR="003D360A" w:rsidRDefault="003D360A"/>
    <w:p w:rsidR="003D360A" w:rsidRDefault="00D11E9F">
      <w:r>
        <w:rPr>
          <w:b/>
          <w:bCs/>
        </w:rPr>
        <w:t xml:space="preserve">Informacja!!! </w:t>
      </w:r>
      <w:r>
        <w:t>( Każda rubryka oferty musi być wypełniona.</w:t>
      </w:r>
      <w:r>
        <w:t xml:space="preserve"> Jeżeli pytanie nie dotyczy wnioskodawcy lub zadania przedstawionego w ofercie należy wpisać: nie dotyczy. Nie można zmieniać kolejności rubryk. Ofertę podpisują osoby reprezentujące oferenta, w przypadku braku pieczątki imiennej osoby reprezentujące ofere</w:t>
      </w:r>
      <w:r>
        <w:t>nta podpisują się pełnym imieniem i nazwiskiem z podaniem funkcji, przy podpisach należy umieścić pieczęć oferenta.</w:t>
      </w:r>
    </w:p>
    <w:p w:rsidR="003D360A" w:rsidRDefault="003D360A"/>
    <w:p w:rsidR="003D360A" w:rsidRDefault="003D360A">
      <w:pPr>
        <w:rPr>
          <w:b/>
          <w:bCs/>
        </w:rPr>
      </w:pPr>
    </w:p>
    <w:p w:rsidR="003D360A" w:rsidRDefault="00D11E9F">
      <w:r>
        <w:rPr>
          <w:b/>
          <w:bCs/>
        </w:rPr>
        <w:t>6.  Termin, tryb i kryteria stosowane przy dokonywaniu wyboru oferty.</w:t>
      </w:r>
    </w:p>
    <w:p w:rsidR="003D360A" w:rsidRDefault="003D360A">
      <w:pPr>
        <w:rPr>
          <w:b/>
          <w:bCs/>
        </w:rPr>
      </w:pPr>
    </w:p>
    <w:p w:rsidR="003D360A" w:rsidRDefault="00D11E9F">
      <w:pPr>
        <w:numPr>
          <w:ilvl w:val="0"/>
          <w:numId w:val="1"/>
        </w:numPr>
      </w:pPr>
      <w:r>
        <w:t>Otwarcie ofert nastąpi w dniu</w:t>
      </w:r>
      <w:r>
        <w:rPr>
          <w:b/>
          <w:bCs/>
        </w:rPr>
        <w:t xml:space="preserve"> 11 maja 2018 r. o godz. 9:00</w:t>
      </w:r>
    </w:p>
    <w:p w:rsidR="003D360A" w:rsidRDefault="00D11E9F">
      <w:pPr>
        <w:numPr>
          <w:ilvl w:val="0"/>
          <w:numId w:val="1"/>
        </w:numPr>
      </w:pPr>
      <w:r>
        <w:t>Na etapi</w:t>
      </w:r>
      <w:r>
        <w:t>e rozpatrywania ofert pod kątem formalnym, oferent może zostać poproszony o przedłożenie dodatkowych załączników lub dokonania uzupełnień w terminie 7 dni od momentu poinformowania do drogą elektroniczną lub pocztową.</w:t>
      </w:r>
    </w:p>
    <w:p w:rsidR="003D360A" w:rsidRDefault="00D11E9F">
      <w:pPr>
        <w:numPr>
          <w:ilvl w:val="0"/>
          <w:numId w:val="1"/>
        </w:numPr>
      </w:pPr>
      <w:r>
        <w:t>Rozstrzygnięcie konkursu nastąpi w ter</w:t>
      </w:r>
      <w:r>
        <w:t>minie nieprzekraczającym 14 dni od upływu terminu składania ofert.</w:t>
      </w:r>
    </w:p>
    <w:p w:rsidR="003D360A" w:rsidRDefault="00D11E9F">
      <w:pPr>
        <w:numPr>
          <w:ilvl w:val="0"/>
          <w:numId w:val="1"/>
        </w:numPr>
      </w:pPr>
      <w:r>
        <w:t xml:space="preserve">Oferty zostaną zaopiniowane przez Komisję powołaną przez Wójta Gminy Pabianice którą stanowić będą: przedstawiciele Urzędu Gminy, przedstawiciel Rady Gminy </w:t>
      </w:r>
      <w:r>
        <w:lastRenderedPageBreak/>
        <w:t>Pabianice oraz przedstawiciele or</w:t>
      </w:r>
      <w:r>
        <w:t>ganizacji pozarządowych nie biorących udziału w konkursie.</w:t>
      </w:r>
    </w:p>
    <w:p w:rsidR="003D360A" w:rsidRDefault="00D11E9F">
      <w:pPr>
        <w:numPr>
          <w:ilvl w:val="0"/>
          <w:numId w:val="1"/>
        </w:numPr>
      </w:pPr>
      <w:r>
        <w:t>Komisja wypracowuje stanowisko po zebraniu indywidualnych opinii wobec wszystkich oferentów i przedstawia propozycję przyznania dotacji, a ostateczną decyzję co do wysokości kwoty  przyznanej dotac</w:t>
      </w:r>
      <w:r>
        <w:t>ji podejmuje Wójt Gminy Pabianice.</w:t>
      </w:r>
    </w:p>
    <w:p w:rsidR="003D360A" w:rsidRDefault="00D11E9F">
      <w:pPr>
        <w:numPr>
          <w:ilvl w:val="0"/>
          <w:numId w:val="1"/>
        </w:numPr>
      </w:pPr>
      <w:r>
        <w:t>Komisja konkursowa przy rozpatrywaniu ofert:</w:t>
      </w:r>
    </w:p>
    <w:p w:rsidR="003D360A" w:rsidRDefault="00D11E9F">
      <w:r>
        <w:t>- oceni zawartość merytoryczną ofert :</w:t>
      </w:r>
    </w:p>
    <w:p w:rsidR="003D360A" w:rsidRDefault="00D11E9F">
      <w:r>
        <w:t>-oferenci powinni posiadać zróżnicowaną ofertę programową ( m.in. liczba wycieczek i imprez organizowanych dla dzieci i młodzieży, zorgan</w:t>
      </w:r>
      <w:r>
        <w:t>izować co najmniej 6 dniowy wypoczynek);</w:t>
      </w:r>
    </w:p>
    <w:p w:rsidR="003D360A" w:rsidRDefault="00D11E9F">
      <w:r>
        <w:t>- oceni przedstawioną kalkulację kosztów realizacji zadania publicznego, w tym w odniesieniu do zakresu rzeczowego zadania;</w:t>
      </w:r>
    </w:p>
    <w:p w:rsidR="003D360A" w:rsidRDefault="00D11E9F">
      <w:r>
        <w:t>- oceni proponowaną jakość wykonania zadania i kwalifikacje osób, przy udziale których orga</w:t>
      </w:r>
      <w:r>
        <w:t>nizacja pozarządowa lub podmioty wymienione w art.3.ust. 3. będą realizować zadanie;</w:t>
      </w:r>
    </w:p>
    <w:p w:rsidR="003D360A" w:rsidRDefault="00D11E9F">
      <w:r>
        <w:t>- uwzględni analizę i ocenę realizacji zleconych zadań publicznych w przypadku organizacji, które w latach poprzednich realizowały zlecone zadania publiczne, biorąc pod uw</w:t>
      </w:r>
      <w:r>
        <w:t>agę rzetelność,terminowość oraz sposób rozliczenia otrzymanych na ten cel środków;</w:t>
      </w:r>
    </w:p>
    <w:p w:rsidR="003D360A" w:rsidRDefault="00D11E9F">
      <w:r>
        <w:t>- uwzględni planowany przez organizację pozarządową  lub podmioty wymienione w art.3.ust.3 udział środków własnych lub środków pochodzących z innych źródeł na realizację zad</w:t>
      </w:r>
      <w:r>
        <w:t>ania publicznego, który musi stanowić min 25% całkowitych kosztów zadania;</w:t>
      </w:r>
    </w:p>
    <w:p w:rsidR="003D360A" w:rsidRDefault="00D11E9F">
      <w:r>
        <w:t>- uwzględni wysokość środków publicznych przeznaczonych na realizację zadania.</w:t>
      </w:r>
    </w:p>
    <w:p w:rsidR="003D360A" w:rsidRDefault="00D11E9F">
      <w:pPr>
        <w:numPr>
          <w:ilvl w:val="0"/>
          <w:numId w:val="1"/>
        </w:numPr>
      </w:pPr>
      <w:r>
        <w:t>Informacja o wynikach konkursu zostanie opublikowana w Biuletynie Informacji Publicznej Urzędu Gminy P</w:t>
      </w:r>
      <w:r>
        <w:t>abianice, wywieszona na tablicy ogłoszeń w Urzędzie Gminy w Pabianicach oraz zamieszczona na stronie internetowej gminy.</w:t>
      </w:r>
    </w:p>
    <w:p w:rsidR="003D360A" w:rsidRDefault="003D360A">
      <w:pPr>
        <w:ind w:left="720"/>
      </w:pPr>
    </w:p>
    <w:p w:rsidR="003D360A" w:rsidRDefault="00D11E9F">
      <w:r>
        <w:t xml:space="preserve">        </w:t>
      </w:r>
    </w:p>
    <w:p w:rsidR="003D360A" w:rsidRDefault="00D11E9F">
      <w:r>
        <w:rPr>
          <w:b/>
          <w:bCs/>
        </w:rPr>
        <w:t xml:space="preserve">   7.  Informacja</w:t>
      </w:r>
      <w:r>
        <w:t xml:space="preserve"> o zrealizowanych przez gminę zadaniach w tym zakresie we współpracy </w:t>
      </w:r>
    </w:p>
    <w:p w:rsidR="003D360A" w:rsidRDefault="00D11E9F">
      <w:pPr>
        <w:ind w:left="360"/>
      </w:pPr>
      <w:r>
        <w:rPr>
          <w:b/>
          <w:bCs/>
        </w:rPr>
        <w:t xml:space="preserve">   </w:t>
      </w:r>
      <w:r>
        <w:t>z organizacjami pozarządowymi i pod</w:t>
      </w:r>
      <w:r>
        <w:t xml:space="preserve">miotami, o których mowa w art. 3 ust. 3 ustawy </w:t>
      </w:r>
    </w:p>
    <w:p w:rsidR="003D360A" w:rsidRDefault="00D11E9F">
      <w:pPr>
        <w:ind w:left="360"/>
      </w:pPr>
      <w:r>
        <w:t xml:space="preserve">   oraz jednostkami organizacyjnymi podległymi organom administracji publicznej lub </w:t>
      </w:r>
    </w:p>
    <w:p w:rsidR="003D360A" w:rsidRDefault="00D11E9F">
      <w:pPr>
        <w:ind w:left="360"/>
      </w:pPr>
      <w:r>
        <w:t xml:space="preserve">   przez nie nadzorowanymi. </w:t>
      </w:r>
    </w:p>
    <w:p w:rsidR="003D360A" w:rsidRDefault="00D11E9F">
      <w:pPr>
        <w:ind w:left="360"/>
      </w:pPr>
      <w:r>
        <w:t xml:space="preserve">   W roku 2017 na dofinansowanie wypoczynku dzieci i młodzieży szkolnej </w:t>
      </w:r>
    </w:p>
    <w:p w:rsidR="003D360A" w:rsidRDefault="00D11E9F">
      <w:pPr>
        <w:ind w:left="360"/>
      </w:pPr>
      <w:r>
        <w:t xml:space="preserve">   </w:t>
      </w:r>
      <w:r>
        <w:t xml:space="preserve">przeznaczono kwotę w wysokości 90.000 złotych, z której  skorzystało 312 dzieci </w:t>
      </w:r>
    </w:p>
    <w:p w:rsidR="003D360A" w:rsidRDefault="00D11E9F">
      <w:pPr>
        <w:ind w:left="360"/>
      </w:pPr>
      <w:r>
        <w:t xml:space="preserve">   i młodzieży z terenu gminy Pabianice lub ze szkół , których organem prowadzącym jest </w:t>
      </w:r>
    </w:p>
    <w:p w:rsidR="003D360A" w:rsidRDefault="00D11E9F">
      <w:pPr>
        <w:ind w:left="360"/>
      </w:pPr>
      <w:r>
        <w:t xml:space="preserve">  Gmina Pabianice.</w:t>
      </w:r>
    </w:p>
    <w:p w:rsidR="003D360A" w:rsidRDefault="003D360A">
      <w:pPr>
        <w:ind w:left="360"/>
        <w:jc w:val="both"/>
        <w:rPr>
          <w:b/>
          <w:bCs/>
        </w:rPr>
      </w:pPr>
    </w:p>
    <w:p w:rsidR="003D360A" w:rsidRDefault="00D11E9F">
      <w:pPr>
        <w:jc w:val="both"/>
      </w:pPr>
      <w:r>
        <w:rPr>
          <w:b/>
          <w:bCs/>
        </w:rPr>
        <w:t xml:space="preserve">   8.   Formularze </w:t>
      </w:r>
      <w:r>
        <w:t>ofert można pobierać w Urzędzie Gminy w Pabiani</w:t>
      </w:r>
      <w:r>
        <w:t>cach, ul. Torowa 21,</w:t>
      </w:r>
    </w:p>
    <w:p w:rsidR="003D360A" w:rsidRDefault="00D11E9F">
      <w:pPr>
        <w:ind w:left="360"/>
        <w:jc w:val="both"/>
      </w:pPr>
      <w:r>
        <w:rPr>
          <w:b/>
          <w:bCs/>
        </w:rPr>
        <w:t xml:space="preserve">   </w:t>
      </w:r>
      <w:r>
        <w:t xml:space="preserve"> pokój nr 17.</w:t>
      </w:r>
    </w:p>
    <w:p w:rsidR="003D360A" w:rsidRDefault="00D11E9F">
      <w:pPr>
        <w:jc w:val="both"/>
      </w:pPr>
      <w:r>
        <w:t xml:space="preserve">          Szczegółowe informacje można uzyskać pod nr tel. 42 - 213 96 60, 213 96 76, w. 124.</w:t>
      </w:r>
    </w:p>
    <w:p w:rsidR="003D360A" w:rsidRDefault="003D360A"/>
    <w:p w:rsidR="003D360A" w:rsidRDefault="003D360A"/>
    <w:p w:rsidR="003D360A" w:rsidRDefault="003D360A"/>
    <w:p w:rsidR="003D360A" w:rsidRDefault="00D11E9F">
      <w:pPr>
        <w:ind w:left="4248" w:firstLine="708"/>
        <w:jc w:val="both"/>
      </w:pPr>
      <w:r>
        <w:t>Zastępca Wójta Gminy Pabianice</w:t>
      </w:r>
    </w:p>
    <w:p w:rsidR="003D360A" w:rsidRDefault="00D11E9F">
      <w:pPr>
        <w:ind w:left="4248" w:firstLine="708"/>
        <w:jc w:val="both"/>
      </w:pPr>
      <w:r>
        <w:t xml:space="preserve">               </w:t>
      </w:r>
    </w:p>
    <w:p w:rsidR="003D360A" w:rsidRDefault="00D11E9F">
      <w:pPr>
        <w:ind w:left="4248" w:firstLine="708"/>
        <w:jc w:val="both"/>
      </w:pPr>
      <w:r>
        <w:t xml:space="preserve">               Roman Figiel</w:t>
      </w:r>
    </w:p>
    <w:p w:rsidR="003D360A" w:rsidRDefault="003D360A"/>
    <w:sectPr w:rsidR="003D360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15E6"/>
    <w:multiLevelType w:val="multilevel"/>
    <w:tmpl w:val="822C5E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F6302B"/>
    <w:multiLevelType w:val="multilevel"/>
    <w:tmpl w:val="321005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E306F"/>
    <w:multiLevelType w:val="multilevel"/>
    <w:tmpl w:val="9C76D1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7E50F0"/>
    <w:multiLevelType w:val="multilevel"/>
    <w:tmpl w:val="827E8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0A"/>
    <w:rsid w:val="003D360A"/>
    <w:rsid w:val="00AF1C63"/>
    <w:rsid w:val="00D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4B2D1-4815-4636-8339-7A04DA3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128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C0128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C012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6A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b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eastAsia="Times New Roman"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eastAsia="Times New Roman"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6AFE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Jasnos-Rygiel</dc:creator>
  <cp:lastModifiedBy>Mariusz Rzepkowski</cp:lastModifiedBy>
  <cp:revision>3</cp:revision>
  <cp:lastPrinted>2018-04-18T09:44:00Z</cp:lastPrinted>
  <dcterms:created xsi:type="dcterms:W3CDTF">2018-04-18T09:05:00Z</dcterms:created>
  <dcterms:modified xsi:type="dcterms:W3CDTF">2018-04-18T10:15:00Z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