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97" w:rsidRPr="00580914" w:rsidRDefault="00060997" w:rsidP="00060997">
      <w:pPr>
        <w:widowControl/>
        <w:shd w:val="clear" w:color="auto" w:fill="FFFFFF"/>
        <w:suppressAutoHyphens w:val="0"/>
        <w:jc w:val="right"/>
        <w:rPr>
          <w:rFonts w:cs="Times New Roman"/>
          <w:b/>
          <w:lang w:eastAsia="pl-PL"/>
        </w:rPr>
      </w:pPr>
      <w:r w:rsidRPr="00580914">
        <w:rPr>
          <w:rFonts w:cs="Times New Roman"/>
          <w:b/>
          <w:lang w:eastAsia="pl-PL"/>
        </w:rPr>
        <w:t xml:space="preserve">Załącznik nr 2 </w:t>
      </w:r>
    </w:p>
    <w:p w:rsidR="00060997" w:rsidRPr="00580914" w:rsidRDefault="00060997" w:rsidP="00060997">
      <w:pPr>
        <w:widowControl/>
        <w:shd w:val="clear" w:color="auto" w:fill="FFFFFF"/>
        <w:suppressAutoHyphens w:val="0"/>
        <w:jc w:val="right"/>
        <w:rPr>
          <w:rFonts w:cs="Times New Roman"/>
          <w:b/>
          <w:bCs/>
          <w:sz w:val="27"/>
          <w:szCs w:val="27"/>
        </w:rPr>
      </w:pPr>
      <w:r w:rsidRPr="00580914">
        <w:rPr>
          <w:rFonts w:cs="Times New Roman"/>
          <w:b/>
          <w:bCs/>
          <w:sz w:val="27"/>
          <w:szCs w:val="27"/>
        </w:rPr>
        <w:t>Szczegółowy opis przedmiotu zamówienia</w:t>
      </w:r>
    </w:p>
    <w:p w:rsidR="00060997" w:rsidRPr="00580914" w:rsidRDefault="00060997" w:rsidP="00926159">
      <w:pPr>
        <w:pStyle w:val="Tekstpodstawowy"/>
        <w:jc w:val="right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580914">
        <w:rPr>
          <w:rFonts w:cs="Times New Roman"/>
          <w:sz w:val="20"/>
          <w:lang w:eastAsia="pl-PL"/>
        </w:rPr>
        <w:t>Na o</w:t>
      </w:r>
      <w:r w:rsidRPr="00580914">
        <w:rPr>
          <w:rFonts w:cs="Times New Roman"/>
          <w:bCs/>
          <w:sz w:val="20"/>
          <w:lang w:eastAsia="pl-PL"/>
        </w:rPr>
        <w:t>pracowanie studium wykonalności</w:t>
      </w:r>
      <w:r w:rsidR="00926159" w:rsidRPr="00926159">
        <w:t xml:space="preserve"> </w:t>
      </w:r>
      <w:r w:rsidR="00926159" w:rsidRPr="00926159">
        <w:rPr>
          <w:rFonts w:cs="Times New Roman"/>
          <w:bCs/>
          <w:sz w:val="20"/>
          <w:lang w:eastAsia="pl-PL"/>
        </w:rPr>
        <w:t>wraz z analizą popytu i uwzględnieniem pomocy publicznej, wypełnienia wniosku i wsparcia w uzupełnieniu pozostałych załączników oraz uczestniczenia w p</w:t>
      </w:r>
      <w:r w:rsidR="00926159">
        <w:rPr>
          <w:rFonts w:cs="Times New Roman"/>
          <w:bCs/>
          <w:sz w:val="20"/>
          <w:lang w:eastAsia="pl-PL"/>
        </w:rPr>
        <w:t>rocedurze składania wyjaśnień i </w:t>
      </w:r>
      <w:r w:rsidR="00926159" w:rsidRPr="00926159">
        <w:rPr>
          <w:rFonts w:cs="Times New Roman"/>
          <w:bCs/>
          <w:sz w:val="20"/>
          <w:lang w:eastAsia="pl-PL"/>
        </w:rPr>
        <w:t>uzupełnień na potrzeby aplikowania o dofinansowanie realizacji zadania pn. „Rozbudowa i doposażenie Gminnego Domu Kultury w Bychlewie gm. Pabianice” w ramach Strategii ZIT – nabór z Regionalnego Programu Operacyjnego Województwa Łódzkiego na lata 2014-2020, Oś Priorytetowa Oś priorytetowa VI – Rewitalizacja i potencjał endogeniczny regionu, Poddziałanie VI.1.1 Dziedzictwo kulturowe i infrastruktura kultury – ZIT.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SZCZEGÓŁOWY OPIS PRZEDMIOTU ZAMÓWIENIA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1</w:t>
      </w:r>
      <w:r w:rsidRPr="00580914">
        <w:t>. Rodzaj zamówienia: usługa</w:t>
      </w:r>
    </w:p>
    <w:p w:rsidR="00060997" w:rsidRPr="00580914" w:rsidRDefault="00060997" w:rsidP="00926159">
      <w:pPr>
        <w:pStyle w:val="NormalnyWeb"/>
        <w:shd w:val="clear" w:color="auto" w:fill="FFFFFF"/>
        <w:spacing w:after="300"/>
        <w:jc w:val="both"/>
      </w:pPr>
      <w:r w:rsidRPr="00580914">
        <w:rPr>
          <w:rStyle w:val="Pogrubienie"/>
        </w:rPr>
        <w:t>2.</w:t>
      </w:r>
      <w:r w:rsidRPr="00580914">
        <w:rPr>
          <w:rStyle w:val="apple-converted-space"/>
          <w:b/>
          <w:bCs/>
        </w:rPr>
        <w:t> </w:t>
      </w:r>
      <w:r w:rsidRPr="00580914">
        <w:t>Przedmiotem zamówienia jest o</w:t>
      </w:r>
      <w:r w:rsidRPr="00580914">
        <w:rPr>
          <w:bCs/>
        </w:rPr>
        <w:t>pracowanie studium wykonalności</w:t>
      </w:r>
      <w:r w:rsidR="00926159" w:rsidRPr="00926159">
        <w:t xml:space="preserve"> </w:t>
      </w:r>
      <w:r w:rsidR="00926159">
        <w:rPr>
          <w:bCs/>
        </w:rPr>
        <w:t>wraz z analizą popytu i </w:t>
      </w:r>
      <w:r w:rsidR="00926159" w:rsidRPr="00926159">
        <w:rPr>
          <w:bCs/>
        </w:rPr>
        <w:t>uwzględnieniem pomocy publicznej, wypełnienia wniosku i wsparcia w uzupełnieniu pozostałych załączników oraz uczestniczenia w procedurze składania wyjaśnień i uzupełnień na potrzeby aplikowania o dofinansowanie realizacji zadania pn. „Rozbudowa i doposażenie Gminnego Domu Kultury w Bychlewie gm. Pabianice” w ramach Strategii ZIT – nabór z Regionalnego Programu Operacyjnego Województwa Łódzkiego na lata 2014-2020, Oś Priorytetowa Oś priorytetowa VI – Rewitalizacja i potencjał endogeniczny regionu, Poddziałanie V</w:t>
      </w:r>
      <w:r w:rsidR="00926159">
        <w:rPr>
          <w:bCs/>
        </w:rPr>
        <w:t>I.1.1 Dziedzictwo kulturowe i </w:t>
      </w:r>
      <w:r w:rsidR="00926159" w:rsidRPr="00926159">
        <w:rPr>
          <w:bCs/>
        </w:rPr>
        <w:t>infrastruktura kultury – ZIT.</w:t>
      </w:r>
      <w:r w:rsidR="00926159">
        <w:rPr>
          <w:bCs/>
        </w:rPr>
        <w:t xml:space="preserve"> </w:t>
      </w:r>
    </w:p>
    <w:p w:rsidR="00060997" w:rsidRPr="00580914" w:rsidRDefault="00926159" w:rsidP="00060997">
      <w:pPr>
        <w:pStyle w:val="NormalnyWeb"/>
        <w:shd w:val="clear" w:color="auto" w:fill="FFFFFF"/>
        <w:spacing w:before="0" w:beforeAutospacing="0" w:after="300" w:afterAutospacing="0"/>
      </w:pPr>
      <w:r>
        <w:rPr>
          <w:rStyle w:val="Pogrubienie"/>
        </w:rPr>
        <w:t>Dla wskazanego budynku został opracowany</w:t>
      </w:r>
      <w:r w:rsidR="00060997" w:rsidRPr="00580914">
        <w:rPr>
          <w:rStyle w:val="Pogrubienie"/>
        </w:rPr>
        <w:t xml:space="preserve"> </w:t>
      </w:r>
      <w:r>
        <w:rPr>
          <w:rStyle w:val="Pogrubienie"/>
        </w:rPr>
        <w:t xml:space="preserve">Program </w:t>
      </w:r>
      <w:proofErr w:type="spellStart"/>
      <w:r>
        <w:rPr>
          <w:rStyle w:val="Pogrubienie"/>
        </w:rPr>
        <w:t>Funkcjonalno</w:t>
      </w:r>
      <w:proofErr w:type="spellEnd"/>
      <w:r>
        <w:rPr>
          <w:rStyle w:val="Pogrubienie"/>
        </w:rPr>
        <w:t xml:space="preserve"> Użytkowy wraz z kosztorysem inwestorskim. </w:t>
      </w:r>
    </w:p>
    <w:p w:rsidR="00926159" w:rsidRPr="00580914" w:rsidRDefault="00060997" w:rsidP="00926159">
      <w:pPr>
        <w:pStyle w:val="NormalnyWeb"/>
        <w:shd w:val="clear" w:color="auto" w:fill="FFFFFF"/>
        <w:spacing w:after="300"/>
        <w:jc w:val="both"/>
      </w:pPr>
      <w:r w:rsidRPr="00580914">
        <w:t xml:space="preserve">Studium wykonalności oraz wniosek o dofinansowanie projektu wraz z załącznikami należy przygotować zgodnie z obowiązującymi wytycznymi ogłoszonego przez  Zarząd Województwa Łódzkiego, jako Instytucji Zarządzającej Regionalnym Programem Operacyjnym Województwa Łódzkiego na lata 2014-2020 </w:t>
      </w:r>
      <w:r w:rsidRPr="00580914">
        <w:rPr>
          <w:bCs/>
        </w:rPr>
        <w:t xml:space="preserve">– nabór z Regionalnego Programu Operacyjnego Województwa Łódzkiego na lata 2014-2020, </w:t>
      </w:r>
      <w:r w:rsidR="00926159" w:rsidRPr="00926159">
        <w:rPr>
          <w:bCs/>
        </w:rPr>
        <w:t>Oś Priorytetowa Oś priorytetowa VI – Rewitalizacja i potencjał endogeniczny regionu, Poddziałanie V</w:t>
      </w:r>
      <w:r w:rsidR="00926159">
        <w:rPr>
          <w:bCs/>
        </w:rPr>
        <w:t>I.1.1 Dziedzictwo kulturowe i </w:t>
      </w:r>
      <w:r w:rsidR="00926159" w:rsidRPr="00926159">
        <w:rPr>
          <w:bCs/>
        </w:rPr>
        <w:t>infrastruktura kultury – ZIT.</w:t>
      </w:r>
      <w:r w:rsidR="00926159">
        <w:rPr>
          <w:bCs/>
        </w:rPr>
        <w:t xml:space="preserve"> </w:t>
      </w:r>
    </w:p>
    <w:p w:rsidR="00060997" w:rsidRPr="00580914" w:rsidRDefault="00060997" w:rsidP="00926159">
      <w:pPr>
        <w:pStyle w:val="Tekstpodstawowy"/>
        <w:jc w:val="both"/>
      </w:pPr>
      <w:r w:rsidRPr="00580914">
        <w:t>m.in.:</w:t>
      </w:r>
    </w:p>
    <w:p w:rsidR="00926159" w:rsidRPr="00580914" w:rsidRDefault="00060997" w:rsidP="00926159">
      <w:pPr>
        <w:pStyle w:val="NormalnyWeb"/>
        <w:shd w:val="clear" w:color="auto" w:fill="FFFFFF"/>
        <w:spacing w:after="300"/>
        <w:jc w:val="both"/>
      </w:pPr>
      <w:r w:rsidRPr="00580914">
        <w:t xml:space="preserve">-  Regulaminem naboru w ramach </w:t>
      </w:r>
      <w:r w:rsidR="00926159">
        <w:rPr>
          <w:bCs/>
        </w:rPr>
        <w:t>Poddziałania</w:t>
      </w:r>
      <w:r w:rsidR="00926159" w:rsidRPr="00926159">
        <w:rPr>
          <w:bCs/>
        </w:rPr>
        <w:t xml:space="preserve"> V</w:t>
      </w:r>
      <w:r w:rsidR="00926159">
        <w:rPr>
          <w:bCs/>
        </w:rPr>
        <w:t>I.1.1 Dziedzictwo kulturowe i </w:t>
      </w:r>
      <w:r w:rsidR="00926159">
        <w:rPr>
          <w:bCs/>
        </w:rPr>
        <w:t xml:space="preserve">infrastruktura kultury – ZIT opisanym w treści wezwania do złożenia wniosku </w:t>
      </w:r>
      <w:r w:rsidR="00DA039F">
        <w:rPr>
          <w:bCs/>
        </w:rPr>
        <w:t>oraz załączników do wezwania opublikowanych</w:t>
      </w:r>
      <w:r w:rsidR="00926159">
        <w:rPr>
          <w:bCs/>
        </w:rPr>
        <w:t xml:space="preserve"> na stronie </w:t>
      </w:r>
      <w:r w:rsidR="00926159" w:rsidRPr="00926159">
        <w:rPr>
          <w:bCs/>
        </w:rPr>
        <w:t>http://www.lom.lodz.pl/project/vi-1-1-dziedzictwo-kulturowe-i-infrastruktura-kultury-zit-9/</w:t>
      </w:r>
    </w:p>
    <w:p w:rsidR="00060997" w:rsidRPr="00580914" w:rsidRDefault="00060997" w:rsidP="00926159">
      <w:pPr>
        <w:pStyle w:val="NormalnyWeb"/>
        <w:shd w:val="clear" w:color="auto" w:fill="FFFFFF"/>
        <w:spacing w:before="0" w:beforeAutospacing="0" w:after="300" w:afterAutospacing="0"/>
        <w:rPr>
          <w:bCs/>
        </w:rPr>
      </w:pPr>
      <w:r w:rsidRPr="00580914">
        <w:rPr>
          <w:bCs/>
        </w:rPr>
        <w:t>- Załącznikiem nr VI Przyjętego Uchwałą Zarządu</w:t>
      </w:r>
      <w:r w:rsidR="00926159">
        <w:rPr>
          <w:bCs/>
        </w:rPr>
        <w:t xml:space="preserve"> Województwa Łódzkiego Nr 617/17 z dnia 22.05.2017</w:t>
      </w:r>
      <w:r w:rsidRPr="00580914">
        <w:rPr>
          <w:bCs/>
        </w:rPr>
        <w:t xml:space="preserve"> r. ZASADY PRZYGOTOWANIA STUDIUM WYKONALNOŚCI DLA PROJEKTÓW REALIZOWANYCH W RAMACH REGIONALNEGO PROGRAMU OPERACYJNEGO WOJEWÓDZTWA ŁÓDZKIEGO NA LATA 2014 – 2020 (z uwzględnieniem aktualizacji ww. Zasad ogłoszonych nie później niż do dnia poprzedzającego dzień wyznaczony jako ostateczny termin dokonania i złożenia zmian w dokumentacji aplikacyjnej i załącznikach do wniosku o dofinansowanie projektu).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 </w:t>
      </w:r>
      <w:hyperlink r:id="rId5" w:history="1">
        <w:r w:rsidRPr="00580914">
          <w:t>Instrukcją wypełniania załączników do wniosku o dofinansowanie.</w:t>
        </w:r>
      </w:hyperlink>
    </w:p>
    <w:p w:rsidR="00060997" w:rsidRPr="00580914" w:rsidRDefault="00060997" w:rsidP="00060997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rPr>
          <w:rFonts w:cs="Times New Roman"/>
        </w:rPr>
        <w:lastRenderedPageBreak/>
        <w:t>-</w:t>
      </w:r>
      <w:r w:rsidRPr="00580914">
        <w:t> </w:t>
      </w:r>
      <w:hyperlink r:id="rId6" w:history="1">
        <w:r w:rsidR="00926159">
          <w:rPr>
            <w:lang w:eastAsia="pl-PL" w:bidi="ar-SA"/>
          </w:rPr>
          <w:t>Kryteriami wyboru projektów dla</w:t>
        </w:r>
        <w:r w:rsidR="00926159">
          <w:rPr>
            <w:bCs/>
          </w:rPr>
          <w:t xml:space="preserve"> Osi Priorytetowej</w:t>
        </w:r>
        <w:r w:rsidR="00926159" w:rsidRPr="00926159">
          <w:rPr>
            <w:bCs/>
          </w:rPr>
          <w:t xml:space="preserve"> VI – Rewitalizacja i potencjał endogeniczny regionu, Poddziałanie V</w:t>
        </w:r>
        <w:r w:rsidR="00926159">
          <w:rPr>
            <w:bCs/>
          </w:rPr>
          <w:t>I.1.1 Dziedzictwo kulturowe i </w:t>
        </w:r>
        <w:r w:rsidR="00926159" w:rsidRPr="00926159">
          <w:rPr>
            <w:bCs/>
          </w:rPr>
          <w:t>infrastruktura kultury – ZIT.</w:t>
        </w:r>
        <w:r w:rsidR="00926159">
          <w:rPr>
            <w:bCs/>
          </w:rPr>
          <w:t xml:space="preserve"> </w:t>
        </w:r>
      </w:hyperlink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 </w:t>
      </w:r>
      <w:hyperlink r:id="rId7" w:history="1">
        <w:r w:rsidRPr="00580914">
          <w:t>Wytycznymi Instytucji Zarządzającej Regionalnym Programem Operacyjnym Województwa Łódzkiego na lata 2014-2020 w zakresie kwalifikowania wydatków w ramach RPO WŁ 2014-2020 (EFRR).</w:t>
        </w:r>
      </w:hyperlink>
      <w:r w:rsidRPr="00580914">
        <w:t> </w:t>
      </w:r>
    </w:p>
    <w:p w:rsidR="00060997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Wytycznymi MIR w zakresie zagadnień związanych z przygotowaniem projektów inwestycyjnych, w tym projektów generujących dochód i projektów hybrydowych na lata 2014-2020</w:t>
      </w:r>
      <w:r w:rsidR="00926159">
        <w:t>.</w:t>
      </w:r>
    </w:p>
    <w:p w:rsidR="00060997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aktualnie obowiązującą fiszą projektową dla Zadania.</w:t>
      </w:r>
    </w:p>
    <w:p w:rsidR="00DA039F" w:rsidRPr="00580914" w:rsidRDefault="00DA039F" w:rsidP="00060997">
      <w:pPr>
        <w:pStyle w:val="NormalnyWeb"/>
        <w:shd w:val="clear" w:color="auto" w:fill="FFFFFF"/>
        <w:spacing w:before="0" w:beforeAutospacing="0" w:after="300" w:afterAutospacing="0"/>
      </w:pPr>
      <w:r>
        <w:t xml:space="preserve">- Dokumentami pomocniczymi wymienionymi pod wezwaniem do złożenia wniosku na stronie </w:t>
      </w:r>
      <w:hyperlink r:id="rId8" w:history="1">
        <w:r w:rsidRPr="00764CDB">
          <w:rPr>
            <w:rStyle w:val="Hipercze"/>
          </w:rPr>
          <w:t>http://www.lom.lodz.pl/project/vi-1-1-dziedzictwo-kulturowe-i-infrastruktura-kultury-zit-9/</w:t>
        </w:r>
      </w:hyperlink>
      <w:r>
        <w:t xml:space="preserve"> w tym w szczególności dotyczących zasady równości szans i niedyskryminacji.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3. Studium wykonalności i wniosek o dofinansowanie projektu należy sporządzić:</w:t>
      </w:r>
    </w:p>
    <w:p w:rsidR="00060997" w:rsidRPr="00580914" w:rsidRDefault="00DA039F" w:rsidP="00060997">
      <w:pPr>
        <w:pStyle w:val="NormalnyWeb"/>
        <w:shd w:val="clear" w:color="auto" w:fill="FFFFFF"/>
        <w:spacing w:before="0" w:beforeAutospacing="0" w:after="300" w:afterAutospacing="0"/>
      </w:pPr>
      <w:r>
        <w:t>-  w formie papierowej w czterech</w:t>
      </w:r>
      <w:r w:rsidR="00060997" w:rsidRPr="00580914">
        <w:t xml:space="preserve"> egzemplarzach w formacie A4</w:t>
      </w:r>
      <w:r w:rsidR="00A97AE6">
        <w:t>, w języku polskim, wypełnione komputerowo na aktualnie obowiązujących formularzach</w:t>
      </w:r>
      <w:bookmarkStart w:id="0" w:name="_GoBack"/>
      <w:bookmarkEnd w:id="0"/>
      <w:r w:rsidR="00060997" w:rsidRPr="00580914">
        <w:t>,</w:t>
      </w:r>
    </w:p>
    <w:p w:rsidR="00060997" w:rsidRPr="00580914" w:rsidRDefault="00DA039F" w:rsidP="00060997">
      <w:pPr>
        <w:pStyle w:val="NormalnyWeb"/>
        <w:shd w:val="clear" w:color="auto" w:fill="FFFFFF"/>
        <w:spacing w:before="0" w:beforeAutospacing="0" w:after="300" w:afterAutospacing="0"/>
      </w:pPr>
      <w:r>
        <w:t>- do wersji papierowej w trzech</w:t>
      </w:r>
      <w:r w:rsidR="00060997" w:rsidRPr="00580914">
        <w:t xml:space="preserve"> egzemplarzach należy załączyć jego wersję elektroniczną </w:t>
      </w:r>
      <w:r w:rsidRPr="00DA039F">
        <w:rPr>
          <w:b/>
        </w:rPr>
        <w:t xml:space="preserve">edytowalną </w:t>
      </w:r>
      <w:r w:rsidR="00060997" w:rsidRPr="00580914">
        <w:t xml:space="preserve">wraz z analizą finansową i ekonomiczną </w:t>
      </w:r>
      <w:r w:rsidR="00A97AE6">
        <w:t xml:space="preserve">w tym obliczenie luki finansowej </w:t>
      </w:r>
      <w:r w:rsidR="00060997" w:rsidRPr="00580914">
        <w:t>w aktywnym arkuszu kalkulacyjnym w formacie zgodnym z pakietem Microsoft Office. W przypadku przekazania dokumentu w formacie zgodnym z Excel (xls), formuły muszą być aktywne.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Studium wykonalności musi zawierać informację o autorze i firmie, która je wykonała.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Studium wykonalności musi być w pełni zgodne i spójne ze złożonym wnioskiem. Należy zwrócić szczególną uwagę na staranne opracowanie studium wykonalności we wszystkich rozdziałach w szczególności dotyczących opisu zakresu rzeczowego, wskaźników produktu i rezultatu oraz analizy finansowej i ekonomicznej. Wymagane jest przedstawienie k</w:t>
      </w:r>
      <w:r w:rsidR="00DA039F">
        <w:t>ompletnego studium wykonalności w tym zawierającego analizę popytu oraz rozdziały dotyczące występowania pomocy publicznej w projekcie.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4.</w:t>
      </w:r>
      <w:r w:rsidRPr="00580914">
        <w:rPr>
          <w:rStyle w:val="apple-converted-space"/>
        </w:rPr>
        <w:t> </w:t>
      </w:r>
      <w:r w:rsidRPr="00580914">
        <w:rPr>
          <w:rStyle w:val="Pogrubienie"/>
        </w:rPr>
        <w:t>Inne warunku realizacji zamówienia: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Wykonawca będzie zobowiązany do bezpłatnego uzupełnienia, poprawienia i aktualizacji Studium wykonalności oraz wniosku o dofinansowanie projektu wraz z załącznikami do momentu uzyskania pozytywnej opinii z Instytucji Zarządzającej Programem oraz aktualizacji danych w trakcie ceny złożonych dokumentów aplikacyjnych, gdy będzie to niezbędne i zalecane przez Instytucję Zarządzającą we wskazanym przez Zamawiającego terminie od otrzymania powiadomienia o konieczności uzupełnienia, poprawienia lub aktualizacji. Opracowanie musi być aktualne na dzień przekazania go do Zamawiającego.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- </w:t>
      </w:r>
      <w:r w:rsidRPr="00580914">
        <w:rPr>
          <w:rStyle w:val="apple-converted-space"/>
          <w:b/>
          <w:bCs/>
        </w:rPr>
        <w:t> </w:t>
      </w:r>
      <w:r w:rsidRPr="00580914">
        <w:t>Wykonawca udzieli 12 miesięcznej gwarancji. W ramach gwarancji Wykonawca będzie zobowiązany do dokonania korekty i uzupełnień Przedmiotu zamówienia w zakresie w jakim zażąda Instytucja przyznająca dofinasowanie oraz będzie udzielał niezbędnych wyjaśnień na żądanie Zamawiającego dotyczących przedmiotu zamówienia.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lastRenderedPageBreak/>
        <w:t>- Wykonawca będzie zobowiązany przenieść na Zamawiającego autorskie prawa majątkowe dla przedmiotowego opracowania. Zamawiający przewiduje kary umowne za: opóźnienie w wykonaniu umowy, nieterminowe usunięcie wad i zastrzeżeń, odstąpienie od umowy.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5. Informacja o przewidywanych zamówieniach uzupełniających:</w:t>
      </w:r>
    </w:p>
    <w:p w:rsidR="00060997" w:rsidRPr="00580914" w:rsidRDefault="00060997" w:rsidP="00060997">
      <w:pPr>
        <w:pStyle w:val="NormalnyWeb"/>
        <w:spacing w:before="0" w:beforeAutospacing="0" w:after="300" w:afterAutospacing="0"/>
      </w:pPr>
      <w:r w:rsidRPr="00580914">
        <w:t>Zamawiający przewiduje możliwość udzielenia dotychczasowemu wykonawcy, w okresie 3 lat od udzielenia zamówienia podstawowego, zamówień publicznych uzupełniających, w wysokości nieprzekraczającej 50% wartości zamówienia publicznego określonej w umowie zawartej z wykonawcą, o ile te zamówienia publiczne są zgodne z przedmiotem zamówienia publicznego podstawowego.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 </w:t>
      </w:r>
    </w:p>
    <w:p w:rsidR="00F60C89" w:rsidRDefault="00F60C89"/>
    <w:sectPr w:rsidR="00F60C89" w:rsidSect="007A3A0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ropagand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6246"/>
    <w:multiLevelType w:val="hybridMultilevel"/>
    <w:tmpl w:val="ACBADACC"/>
    <w:lvl w:ilvl="0" w:tplc="DC820FF6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05923"/>
    <w:multiLevelType w:val="hybridMultilevel"/>
    <w:tmpl w:val="D03C0B50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279"/>
    <w:multiLevelType w:val="hybridMultilevel"/>
    <w:tmpl w:val="230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20EF"/>
    <w:multiLevelType w:val="hybridMultilevel"/>
    <w:tmpl w:val="6926502C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9E9"/>
    <w:multiLevelType w:val="hybridMultilevel"/>
    <w:tmpl w:val="69CC30D0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E2225E"/>
    <w:multiLevelType w:val="hybridMultilevel"/>
    <w:tmpl w:val="505E7AAC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5430A"/>
    <w:multiLevelType w:val="hybridMultilevel"/>
    <w:tmpl w:val="43A6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7"/>
    <w:rsid w:val="00060997"/>
    <w:rsid w:val="00926159"/>
    <w:rsid w:val="00A97AE6"/>
    <w:rsid w:val="00DA039F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8DAA-A12C-46C3-9BA8-88175D0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09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9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09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60997"/>
    <w:rPr>
      <w:b/>
      <w:bCs/>
    </w:rPr>
  </w:style>
  <w:style w:type="character" w:customStyle="1" w:styleId="apple-converted-space">
    <w:name w:val="apple-converted-space"/>
    <w:rsid w:val="00060997"/>
  </w:style>
  <w:style w:type="character" w:styleId="Hipercze">
    <w:name w:val="Hyperlink"/>
    <w:basedOn w:val="Domylnaczcionkaakapitu"/>
    <w:uiPriority w:val="99"/>
    <w:unhideWhenUsed/>
    <w:rsid w:val="00DA0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.lodz.pl/project/vi-1-1-dziedzictwo-kulturowe-i-infrastruktura-kultury-zit-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o.podkarpackie.pl/images/dok/OS_II_VI/2015/nab_3_2/RK_12_Wytyczne_kwal_EFR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podkarpackie.pl/images/dok/OS_II_VI/2015/nab_3_2/RK_8_Kryteria_oceny_merytorycznej.zip" TargetMode="External"/><Relationship Id="rId5" Type="http://schemas.openxmlformats.org/officeDocument/2006/relationships/hyperlink" Target="http://www.rpo.podkarpackie.pl/images/dok/OS_II_VI/2015/nab_3_2/RK_4_Instrukcja_do_zalacznikow_i_zalaczniki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2</cp:revision>
  <dcterms:created xsi:type="dcterms:W3CDTF">2018-03-21T11:07:00Z</dcterms:created>
  <dcterms:modified xsi:type="dcterms:W3CDTF">2018-03-21T11:07:00Z</dcterms:modified>
</cp:coreProperties>
</file>