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spacing w:before="53" w:after="0"/>
        <w:jc w:val="center"/>
        <w:rPr/>
      </w:pPr>
      <w:r>
        <w:rPr>
          <w:rStyle w:val="FontStyle16"/>
          <w:rFonts w:eastAsia="SimSun"/>
          <w:sz w:val="24"/>
          <w:lang w:eastAsia="pl-PL"/>
        </w:rPr>
        <w:t>Projekt</w:t>
      </w:r>
    </w:p>
    <w:p>
      <w:pPr>
        <w:pStyle w:val="Style13"/>
        <w:spacing w:before="53" w:after="0"/>
        <w:jc w:val="center"/>
        <w:rPr/>
      </w:pPr>
      <w:r>
        <w:rPr>
          <w:rStyle w:val="FontStyle16"/>
          <w:rFonts w:eastAsia="SimSun"/>
          <w:sz w:val="24"/>
          <w:lang w:eastAsia="pl-PL"/>
        </w:rPr>
        <w:t>UMOWA</w:t>
      </w:r>
    </w:p>
    <w:p>
      <w:pPr>
        <w:pStyle w:val="Style41"/>
        <w:tabs>
          <w:tab w:val="left" w:pos="3163" w:leader="dot"/>
        </w:tabs>
        <w:spacing w:before="149" w:after="0"/>
        <w:jc w:val="center"/>
        <w:rPr/>
      </w:pPr>
      <w:r>
        <w:rPr>
          <w:rStyle w:val="FontStyle17"/>
          <w:rFonts w:eastAsia="SimSun"/>
          <w:sz w:val="24"/>
          <w:lang w:eastAsia="pl-PL"/>
        </w:rPr>
        <w:t>zawarta w dniu</w:t>
        <w:tab/>
      </w:r>
    </w:p>
    <w:p>
      <w:pPr>
        <w:pStyle w:val="Style41"/>
        <w:tabs>
          <w:tab w:val="left" w:pos="3163" w:leader="dot"/>
        </w:tabs>
        <w:spacing w:before="149" w:after="0"/>
        <w:rPr/>
      </w:pPr>
      <w:r>
        <w:rPr/>
      </w:r>
    </w:p>
    <w:p>
      <w:pPr>
        <w:pStyle w:val="Normal"/>
        <w:jc w:val="both"/>
        <w:rPr/>
      </w:pPr>
      <w:r>
        <w:rPr/>
        <w:t>pomiędzy:</w:t>
      </w:r>
    </w:p>
    <w:p>
      <w:pPr>
        <w:pStyle w:val="Nagwek1"/>
        <w:numPr>
          <w:ilvl w:val="0"/>
          <w:numId w:val="1"/>
        </w:numPr>
        <w:tabs>
          <w:tab w:val="left" w:pos="0" w:leader="none"/>
        </w:tabs>
        <w:ind w:left="0" w:hanging="0"/>
        <w:jc w:val="both"/>
        <w:rPr/>
      </w:pPr>
      <w:r>
        <w:rPr>
          <w:rStyle w:val="Domylnaczcionkaakapitu"/>
          <w:rFonts w:ascii="Liberation Serif" w:hAnsi="Liberation Serif"/>
          <w:b w:val="false"/>
          <w:i w:val="false"/>
          <w:szCs w:val="24"/>
        </w:rPr>
        <w:t>Gminą Pabianice  z siedzibą w Pabianicach, ul. Torowa 21, 95-200 Pabianice</w:t>
      </w:r>
    </w:p>
    <w:p>
      <w:pPr>
        <w:pStyle w:val="Nagwek1"/>
        <w:numPr>
          <w:ilvl w:val="0"/>
          <w:numId w:val="1"/>
        </w:numPr>
        <w:tabs>
          <w:tab w:val="left" w:pos="0" w:leader="none"/>
        </w:tabs>
        <w:ind w:left="0" w:hanging="0"/>
        <w:jc w:val="both"/>
        <w:rPr/>
      </w:pPr>
      <w:r>
        <w:rPr>
          <w:rStyle w:val="Domylnaczcionkaakapitu"/>
          <w:rFonts w:ascii="Liberation Serif" w:hAnsi="Liberation Serif"/>
          <w:b w:val="false"/>
          <w:i w:val="false"/>
          <w:szCs w:val="24"/>
        </w:rPr>
        <w:t>reprezentowaną przez :</w:t>
      </w:r>
    </w:p>
    <w:p>
      <w:pPr>
        <w:pStyle w:val="Normal"/>
        <w:jc w:val="both"/>
        <w:rPr/>
      </w:pPr>
      <w:r>
        <w:rPr/>
        <w:t>Henryka Gajdę - Wójta Gminy Pabianice,</w:t>
      </w:r>
    </w:p>
    <w:p>
      <w:pPr>
        <w:pStyle w:val="Normal"/>
        <w:jc w:val="both"/>
        <w:rPr/>
      </w:pPr>
      <w:r>
        <w:rPr/>
        <w:t>zwaną dalej „Zamawiającym”</w:t>
      </w:r>
    </w:p>
    <w:p>
      <w:pPr>
        <w:pStyle w:val="Normal"/>
        <w:tabs>
          <w:tab w:val="left" w:pos="3163" w:leader="dot"/>
        </w:tabs>
        <w:spacing w:lineRule="exact" w:line="274" w:before="149" w:after="0"/>
        <w:jc w:val="both"/>
        <w:rPr/>
      </w:pPr>
      <w:r>
        <w:rPr>
          <w:rStyle w:val="Domylnaczcionkaakapitu"/>
          <w:lang w:eastAsia="pl-PL"/>
        </w:rPr>
        <w:t xml:space="preserve">a                                                  </w:t>
      </w:r>
    </w:p>
    <w:p>
      <w:pPr>
        <w:pStyle w:val="Style31"/>
        <w:spacing w:lineRule="exact" w:line="274"/>
        <w:ind w:left="0" w:right="6624" w:hanging="0"/>
        <w:rPr/>
      </w:pPr>
      <w:r>
        <w:rPr/>
      </w:r>
    </w:p>
    <w:p>
      <w:pPr>
        <w:pStyle w:val="Style31"/>
        <w:spacing w:lineRule="exact" w:line="274"/>
        <w:rPr/>
      </w:pPr>
      <w:r>
        <w:rPr>
          <w:rStyle w:val="FontStyle17"/>
          <w:rFonts w:eastAsia="SimSun"/>
          <w:sz w:val="24"/>
          <w:lang w:eastAsia="pl-PL"/>
        </w:rPr>
        <w:t>………………………………</w:t>
      </w:r>
      <w:r>
        <w:rPr>
          <w:rStyle w:val="FontStyle17"/>
          <w:rFonts w:eastAsia="SimSun"/>
          <w:sz w:val="24"/>
          <w:lang w:eastAsia="pl-PL"/>
        </w:rPr>
        <w:t>...…………...</w:t>
      </w:r>
    </w:p>
    <w:p>
      <w:pPr>
        <w:pStyle w:val="Style41"/>
        <w:spacing w:lineRule="exact" w:line="240"/>
        <w:ind w:left="418" w:right="0" w:hanging="0"/>
        <w:jc w:val="both"/>
        <w:rPr/>
      </w:pPr>
      <w:r>
        <w:rPr/>
      </w:r>
    </w:p>
    <w:p>
      <w:pPr>
        <w:pStyle w:val="Style41"/>
        <w:spacing w:before="62" w:after="0"/>
        <w:jc w:val="both"/>
        <w:rPr/>
      </w:pPr>
      <w:r>
        <w:rPr>
          <w:rStyle w:val="FontStyle17"/>
          <w:rFonts w:eastAsia="SimSun"/>
          <w:sz w:val="24"/>
          <w:lang w:eastAsia="pl-PL"/>
        </w:rPr>
        <w:t>zwanym dalej "Wykonawcą",</w:t>
      </w:r>
    </w:p>
    <w:p>
      <w:pPr>
        <w:pStyle w:val="Style41"/>
        <w:spacing w:before="62" w:after="0"/>
        <w:jc w:val="both"/>
        <w:rPr/>
      </w:pPr>
      <w:r>
        <w:rPr/>
        <w:t>zwanych dalej łącznie „Stronami”.</w:t>
      </w:r>
    </w:p>
    <w:p>
      <w:pPr>
        <w:pStyle w:val="Style81"/>
        <w:spacing w:before="67" w:after="0"/>
        <w:rPr/>
      </w:pPr>
      <w:r>
        <w:rPr>
          <w:rStyle w:val="FontStyle16"/>
          <w:rFonts w:eastAsia="SimSun"/>
          <w:sz w:val="24"/>
          <w:lang w:eastAsia="pl-PL"/>
        </w:rPr>
        <w:t>§ 1</w:t>
      </w:r>
    </w:p>
    <w:p>
      <w:pPr>
        <w:pStyle w:val="Style81"/>
        <w:numPr>
          <w:ilvl w:val="0"/>
          <w:numId w:val="3"/>
        </w:numPr>
        <w:spacing w:before="67" w:after="0"/>
        <w:jc w:val="both"/>
        <w:rPr/>
      </w:pPr>
      <w:r>
        <w:rPr>
          <w:rStyle w:val="FontStyle17"/>
          <w:rFonts w:eastAsia="SimSun"/>
          <w:sz w:val="24"/>
          <w:szCs w:val="24"/>
          <w:lang w:eastAsia="pl-PL"/>
        </w:rPr>
        <w:t xml:space="preserve">Zamawiający zleca, a Wykonawca przyjmuje do wykonania </w:t>
      </w:r>
      <w:r>
        <w:rPr>
          <w:rStyle w:val="FontStyle16"/>
          <w:rFonts w:cs="Arial"/>
          <w:sz w:val="24"/>
          <w:szCs w:val="24"/>
          <w:lang w:eastAsia="pl-PL"/>
        </w:rPr>
        <w:t>Wykonanie projektu budowlanego zadania pn.: „Budowa chodnika przy drodze gminnej nr 108254E w Koninie”.</w:t>
      </w:r>
    </w:p>
    <w:p>
      <w:pPr>
        <w:pStyle w:val="Style81"/>
        <w:numPr>
          <w:ilvl w:val="0"/>
          <w:numId w:val="3"/>
        </w:numPr>
        <w:spacing w:before="67" w:after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Wykonawca wykona przedmiot umowy z własnych materiałów. </w:t>
      </w:r>
    </w:p>
    <w:p>
      <w:pPr>
        <w:pStyle w:val="Style81"/>
        <w:numPr>
          <w:ilvl w:val="0"/>
          <w:numId w:val="3"/>
        </w:numPr>
        <w:spacing w:before="67" w:after="0"/>
        <w:jc w:val="left"/>
        <w:rPr/>
      </w:pPr>
      <w:r>
        <w:rPr>
          <w:rStyle w:val="FontStyle17"/>
          <w:sz w:val="24"/>
          <w:szCs w:val="24"/>
        </w:rPr>
        <w:t>Przedmiot zamówienia należy wykonać w 2 etapach:</w:t>
      </w:r>
    </w:p>
    <w:p>
      <w:pPr>
        <w:pStyle w:val="Akapitzlist"/>
        <w:numPr>
          <w:ilvl w:val="0"/>
          <w:numId w:val="4"/>
        </w:numPr>
        <w:ind w:left="737" w:right="0" w:hanging="737"/>
        <w:jc w:val="both"/>
        <w:rPr/>
      </w:pPr>
      <w:r>
        <w:rPr>
          <w:rStyle w:val="FontStyle17"/>
          <w:rFonts w:ascii="Liberation Serif" w:hAnsi="Liberation Serif"/>
          <w:sz w:val="24"/>
          <w:szCs w:val="24"/>
        </w:rPr>
        <w:t>etap pierwszy, który obejmuje wykonanie koncepcji lokalizacji chodnika oraz spotkanie i uzgodnienie z mieszkańcami i Zamawiającym wykonanej koncepcji;</w:t>
      </w:r>
    </w:p>
    <w:p>
      <w:pPr>
        <w:pStyle w:val="Akapitzlist"/>
        <w:numPr>
          <w:ilvl w:val="0"/>
          <w:numId w:val="4"/>
        </w:numPr>
        <w:ind w:left="0" w:right="0" w:hanging="0"/>
        <w:jc w:val="both"/>
        <w:rPr/>
      </w:pPr>
      <w:r>
        <w:rPr>
          <w:rStyle w:val="FontStyle17"/>
          <w:rFonts w:ascii="Liberation Serif" w:hAnsi="Liberation Serif"/>
          <w:sz w:val="24"/>
          <w:szCs w:val="24"/>
        </w:rPr>
        <w:t>etap drugi, który obejmuje wykonanie dokumentacji projektowej.</w:t>
      </w:r>
    </w:p>
    <w:p>
      <w:pPr>
        <w:pStyle w:val="Akapitzlist"/>
        <w:numPr>
          <w:ilvl w:val="0"/>
          <w:numId w:val="5"/>
        </w:numPr>
        <w:jc w:val="both"/>
        <w:rPr/>
      </w:pPr>
      <w:r>
        <w:rPr>
          <w:rStyle w:val="FontStyle17"/>
          <w:rFonts w:ascii="Liberation Serif" w:hAnsi="Liberation Serif"/>
          <w:sz w:val="24"/>
          <w:szCs w:val="24"/>
        </w:rPr>
        <w:t>Warunkiem przystąpienia do realizacji etapu drugiego jest uzyskanie zgód od mieszkańców na budowę chodnika na ich działkach prywatnych oraz uzgodnienie z mieszkańcami i Zamawiającym opracowanej koncepcji.</w:t>
      </w:r>
    </w:p>
    <w:p>
      <w:pPr>
        <w:pStyle w:val="Akapitzlist"/>
        <w:numPr>
          <w:ilvl w:val="0"/>
          <w:numId w:val="5"/>
        </w:numPr>
        <w:jc w:val="both"/>
        <w:rPr/>
      </w:pPr>
      <w:r>
        <w:rPr>
          <w:rStyle w:val="Domylnaczcionkaakapitu"/>
          <w:rFonts w:ascii="Liberation Serif" w:hAnsi="Liberation Serif"/>
          <w:sz w:val="24"/>
          <w:szCs w:val="24"/>
          <w:lang w:eastAsia="pl-PL"/>
        </w:rPr>
        <w:t>Szczegółowy zakres prac objętych umową określony jest w zaproszeniu do złożeniu oferty stanowiącej załącznik nr 1 do niniejszej umowy.</w:t>
      </w:r>
    </w:p>
    <w:p>
      <w:pPr>
        <w:pStyle w:val="Akapitzlist"/>
        <w:numPr>
          <w:ilvl w:val="0"/>
          <w:numId w:val="5"/>
        </w:numPr>
        <w:jc w:val="both"/>
        <w:rPr/>
      </w:pPr>
      <w:r>
        <w:rPr>
          <w:rStyle w:val="FontStyle17"/>
          <w:rFonts w:eastAsia="SimSun" w:ascii="Liberation Serif" w:hAnsi="Liberation Serif"/>
          <w:sz w:val="24"/>
          <w:szCs w:val="24"/>
          <w:lang w:eastAsia="pl-PL"/>
        </w:rPr>
        <w:t>Wykonawca zobowiązuje się opracować dokumentację zgodnie z zapisami zapytania ofertowego oraz stosownie do obowiązujących przepisów, a w szczególności:</w:t>
      </w:r>
    </w:p>
    <w:p>
      <w:pPr>
        <w:pStyle w:val="Akapitzlist"/>
        <w:numPr>
          <w:ilvl w:val="0"/>
          <w:numId w:val="6"/>
        </w:numPr>
        <w:ind w:left="0" w:right="0" w:hanging="0"/>
        <w:jc w:val="both"/>
        <w:rPr/>
      </w:pPr>
      <w:r>
        <w:rPr>
          <w:rStyle w:val="Domylnaczcionkaakapitu"/>
          <w:rFonts w:cs="Times New Roman" w:ascii="Liberation Serif" w:hAnsi="Liberation Serif"/>
          <w:sz w:val="24"/>
          <w:szCs w:val="24"/>
        </w:rPr>
        <w:t>ustawa z dnia 7 lipca 1994 r. - Prawo budowlane (t.j. Dz.U. z 2017 r. poz.1332, z późn.zm.);</w:t>
      </w:r>
    </w:p>
    <w:p>
      <w:pPr>
        <w:pStyle w:val="Akapitzlist"/>
        <w:numPr>
          <w:ilvl w:val="0"/>
          <w:numId w:val="6"/>
        </w:numPr>
        <w:ind w:left="737" w:right="0" w:hanging="737"/>
        <w:jc w:val="both"/>
        <w:rPr/>
      </w:pPr>
      <w:r>
        <w:rPr>
          <w:rStyle w:val="Domylnaczcionkaakapitu"/>
          <w:rFonts w:cs="Times New Roman" w:ascii="Liberation Serif" w:hAnsi="Liberation Serif"/>
          <w:sz w:val="24"/>
          <w:szCs w:val="24"/>
        </w:rPr>
        <w:t>rozporządzenie Ministra Infrastruktury z dnia 2 września 2004 r. w sprawie szczegółowego zakresu i formy dokumentacji projektowej, specyfikacji technicznych wykonania i odbioru robót budowlanych oraz programu funkcjonalno-użytkowego (tekst jedn. Dz.U. z 2013 r., poz. 1129)</w:t>
      </w:r>
    </w:p>
    <w:p>
      <w:pPr>
        <w:pStyle w:val="Akapitzlist"/>
        <w:numPr>
          <w:ilvl w:val="0"/>
          <w:numId w:val="6"/>
        </w:numPr>
        <w:ind w:left="737" w:right="0" w:hanging="737"/>
        <w:jc w:val="both"/>
        <w:rPr/>
      </w:pPr>
      <w:r>
        <w:rPr>
          <w:rStyle w:val="Domylnaczcionkaakapitu"/>
          <w:rFonts w:cs="Times New Roman" w:ascii="Liberation Serif" w:hAnsi="Liberation Serif"/>
          <w:sz w:val="24"/>
          <w:szCs w:val="24"/>
        </w:rPr>
        <w:t>rozporządzenie Ministra Infrastruktury z dnia 18 maja 2004 r.  w sprawie określenia metod i podstaw sporządzania kosztorysu inwestorskiego, obliczania planowanych kosztów prac projektowych oraz planowanych kosztów robót budowlanych określonych w programie funkcjonalno-użytkowym (Dz.U. z 2004 r., nr 130, poz. 1389).</w:t>
      </w:r>
    </w:p>
    <w:p>
      <w:pPr>
        <w:pStyle w:val="Akapitzlist"/>
        <w:numPr>
          <w:ilvl w:val="0"/>
          <w:numId w:val="6"/>
        </w:numPr>
        <w:ind w:left="737" w:right="0" w:hanging="737"/>
        <w:jc w:val="both"/>
        <w:rPr/>
      </w:pPr>
      <w:r>
        <w:rPr>
          <w:rStyle w:val="Domylnaczcionkaakapitu"/>
          <w:rFonts w:cs="Times New Roman" w:ascii="Liberation Serif" w:hAnsi="Liberation Serif"/>
          <w:sz w:val="24"/>
          <w:szCs w:val="24"/>
        </w:rPr>
        <w:t>rozporządzenie Ministra Transportu, Budownictwa i gospodarki Morskiej z dnia 25 kwietnia 2012 r. w sprawie szczegółowego zakresu i form projektu budowlanego (Dz.U. z 2012 poz. 462 z późn. zm.);</w:t>
      </w:r>
    </w:p>
    <w:p>
      <w:pPr>
        <w:pStyle w:val="Akapitzlist"/>
        <w:numPr>
          <w:ilvl w:val="0"/>
          <w:numId w:val="6"/>
        </w:numPr>
        <w:ind w:left="737" w:right="0" w:hanging="737"/>
        <w:jc w:val="both"/>
        <w:rPr/>
      </w:pPr>
      <w:r>
        <w:rPr>
          <w:rStyle w:val="FontStyle17"/>
          <w:rFonts w:ascii="Liberation Serif" w:hAnsi="Liberation Serif"/>
          <w:sz w:val="24"/>
          <w:szCs w:val="24"/>
        </w:rPr>
        <w:t>rozporządzenie Ministra Transportu i Gospodarki Morskiej z dnia 2 marca 1999 r. w sprawie warunków technicznych, jakim powinny odpowiadać drogi publiczne i ich usytuowanie (Dz.U. z 2016 r., poz.124).</w:t>
      </w:r>
    </w:p>
    <w:p>
      <w:pPr>
        <w:pStyle w:val="Normal"/>
        <w:numPr>
          <w:ilvl w:val="0"/>
          <w:numId w:val="7"/>
        </w:numPr>
        <w:suppressAutoHyphens w:val="true"/>
        <w:ind w:left="737" w:right="0" w:hanging="340"/>
        <w:jc w:val="both"/>
        <w:rPr/>
      </w:pPr>
      <w:r>
        <w:rPr>
          <w:rStyle w:val="FontStyle17"/>
          <w:rFonts w:eastAsia="SimSun"/>
          <w:sz w:val="24"/>
        </w:rPr>
        <w:t>Przekazana dokumentacja będzie wzajemnie skoordynowana technicznie i kompletna z punktu widzenia celu, któremu ma służyć. Zawierać będzie wymagane potwierdzenia sprawdzeń rozwiązań projektowych w zakresie wynikającym z przepisów, wymagane opinie, uzgodnienia, zgody i pozwolenia w zakresie wynikającym z przepisów, a także spis opracowań i dokumentacji składających się na komplet przedmiotu umowy. Wykonawca posiadać będzie oświadczenia, podpisane przez projektantów odpowiedzialnych za spełnienie tych wymagań.</w:t>
      </w:r>
    </w:p>
    <w:p>
      <w:pPr>
        <w:pStyle w:val="Normal"/>
        <w:numPr>
          <w:ilvl w:val="0"/>
          <w:numId w:val="7"/>
        </w:numPr>
        <w:suppressAutoHyphens w:val="true"/>
        <w:ind w:left="737" w:right="0" w:hanging="340"/>
        <w:jc w:val="both"/>
        <w:rPr/>
      </w:pPr>
      <w:r>
        <w:rPr>
          <w:rStyle w:val="FontStyle17"/>
          <w:rFonts w:eastAsia="SimSun"/>
          <w:sz w:val="24"/>
          <w:szCs w:val="24"/>
        </w:rPr>
        <w:t>Wykonawca przekaże Zamawiającemu:</w:t>
      </w:r>
    </w:p>
    <w:p>
      <w:pPr>
        <w:pStyle w:val="Akapitzlist"/>
        <w:numPr>
          <w:ilvl w:val="0"/>
          <w:numId w:val="8"/>
        </w:numPr>
        <w:ind w:left="0" w:right="0" w:hanging="0"/>
        <w:jc w:val="both"/>
        <w:rPr/>
      </w:pPr>
      <w:r>
        <w:rPr>
          <w:rStyle w:val="FontStyle17"/>
          <w:rFonts w:ascii="Liberation Serif" w:hAnsi="Liberation Serif"/>
          <w:sz w:val="24"/>
          <w:szCs w:val="24"/>
        </w:rPr>
        <w:t>po realizacji etapu I: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>
          <w:rStyle w:val="FontStyle17"/>
          <w:rFonts w:ascii="Liberation Serif" w:hAnsi="Liberation Serif"/>
          <w:color w:val="auto"/>
          <w:sz w:val="24"/>
          <w:szCs w:val="24"/>
        </w:rPr>
        <w:t>koncepcję z proponowanymi wariantami (2 egz.);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>
          <w:rStyle w:val="FontStyle17"/>
          <w:rFonts w:ascii="Liberation Serif" w:hAnsi="Liberation Serif"/>
          <w:color w:val="auto"/>
          <w:sz w:val="24"/>
          <w:szCs w:val="24"/>
        </w:rPr>
        <w:t xml:space="preserve">uzyskane zgody mieszkańców na budowę chodnika na ich działkach prywatnych, o ile wybrany zostanie wariant budowy na działkach prywatnych. </w:t>
      </w:r>
    </w:p>
    <w:p>
      <w:pPr>
        <w:pStyle w:val="Normal"/>
        <w:numPr>
          <w:ilvl w:val="0"/>
          <w:numId w:val="10"/>
        </w:numPr>
        <w:ind w:left="737" w:right="0" w:hanging="737"/>
        <w:jc w:val="both"/>
        <w:rPr/>
      </w:pPr>
      <w:r>
        <w:rPr>
          <w:rStyle w:val="FontStyle17"/>
          <w:rFonts w:eastAsia="SimSun"/>
          <w:sz w:val="24"/>
        </w:rPr>
        <w:t>po realizacji etapu II:</w:t>
      </w:r>
    </w:p>
    <w:p>
      <w:pPr>
        <w:pStyle w:val="Akapitzlist"/>
        <w:numPr>
          <w:ilvl w:val="0"/>
          <w:numId w:val="11"/>
        </w:numPr>
        <w:jc w:val="both"/>
        <w:rPr/>
      </w:pPr>
      <w:r>
        <w:rPr>
          <w:rStyle w:val="Domylnaczcionkaakapitu"/>
          <w:rFonts w:ascii="Liberation Serif" w:hAnsi="Liberation Serif"/>
          <w:sz w:val="24"/>
          <w:szCs w:val="24"/>
        </w:rPr>
        <w:t>projekt budowlano-wykonawczy chodnika wraz ze wszystkimi załącznikami, decyzjami i uzgodnieniami umożliwiających uzyskanie dokumentu zezwalającego na prowadzenie prac budowlanych związanych z budową - 4 egz.;</w:t>
      </w:r>
    </w:p>
    <w:p>
      <w:pPr>
        <w:pStyle w:val="Akapitzlist"/>
        <w:numPr>
          <w:ilvl w:val="0"/>
          <w:numId w:val="11"/>
        </w:numPr>
        <w:jc w:val="both"/>
        <w:rPr/>
      </w:pPr>
      <w:r>
        <w:rPr>
          <w:rStyle w:val="Domylnaczcionkaakapitu"/>
          <w:rFonts w:cs="Times New Roman" w:ascii="Liberation Serif" w:hAnsi="Liberation Serif"/>
          <w:sz w:val="24"/>
          <w:szCs w:val="24"/>
        </w:rPr>
        <w:t>projekt odwodnienia drogi – 2 egz.;</w:t>
      </w:r>
    </w:p>
    <w:p>
      <w:pPr>
        <w:pStyle w:val="Akapitzlist"/>
        <w:numPr>
          <w:ilvl w:val="0"/>
          <w:numId w:val="11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szczegółowe specyfikacje techniczne wykonania i odbioru robót  wszystkich branż w tym drogowej – 2 egz.;</w:t>
      </w:r>
    </w:p>
    <w:p>
      <w:pPr>
        <w:pStyle w:val="Akapitzlist"/>
        <w:numPr>
          <w:ilvl w:val="0"/>
          <w:numId w:val="11"/>
        </w:numPr>
        <w:jc w:val="both"/>
        <w:rPr/>
      </w:pPr>
      <w:r>
        <w:rPr>
          <w:rStyle w:val="Domylnaczcionkaakapitu"/>
          <w:rFonts w:ascii="Liberation Serif" w:hAnsi="Liberation Serif"/>
          <w:sz w:val="24"/>
          <w:szCs w:val="24"/>
        </w:rPr>
        <w:t>przedmiary robót i kosztorysy inwestorskie - po 2 egz.;</w:t>
      </w:r>
    </w:p>
    <w:p>
      <w:pPr>
        <w:pStyle w:val="Akapitzlist"/>
        <w:numPr>
          <w:ilvl w:val="0"/>
          <w:numId w:val="11"/>
        </w:numPr>
        <w:jc w:val="both"/>
        <w:rPr/>
      </w:pPr>
      <w:r>
        <w:rPr>
          <w:rStyle w:val="Domylnaczcionkaakapitu"/>
          <w:rFonts w:ascii="Liberation Serif" w:hAnsi="Liberation Serif"/>
          <w:sz w:val="24"/>
          <w:szCs w:val="24"/>
        </w:rPr>
        <w:t>wersję elektroniczną całej dokumentacji (PDF)</w:t>
      </w:r>
      <w:r>
        <w:rPr>
          <w:rStyle w:val="Domylnaczcionkaakapitu"/>
          <w:rFonts w:cs="Times New Roman" w:ascii="Liberation Serif" w:hAnsi="Liberation Serif"/>
          <w:sz w:val="24"/>
          <w:szCs w:val="24"/>
        </w:rPr>
        <w:t>;</w:t>
      </w:r>
    </w:p>
    <w:p>
      <w:pPr>
        <w:pStyle w:val="Akapitzlist"/>
        <w:numPr>
          <w:ilvl w:val="0"/>
          <w:numId w:val="11"/>
        </w:numPr>
        <w:jc w:val="both"/>
        <w:rPr/>
      </w:pPr>
      <w:r>
        <w:rPr>
          <w:rStyle w:val="Domylnaczcionkaakapitu"/>
          <w:rFonts w:cs="Times New Roman" w:ascii="Liberation Serif" w:hAnsi="Liberation Serif"/>
          <w:sz w:val="24"/>
          <w:szCs w:val="24"/>
        </w:rPr>
        <w:t xml:space="preserve">opis techniczny projektu, który musi zawierać informacje dotyczące charakterystyki </w:t>
      </w:r>
      <w:r>
        <w:rPr>
          <w:rStyle w:val="Domylnaczcionkaakapitu"/>
          <w:rFonts w:ascii="Liberation Serif" w:hAnsi="Liberation Serif"/>
          <w:sz w:val="24"/>
          <w:szCs w:val="24"/>
        </w:rPr>
        <w:t>technicznej</w:t>
      </w:r>
      <w:r>
        <w:rPr>
          <w:rStyle w:val="Domylnaczcionkaakapitu"/>
          <w:rFonts w:cs="Times New Roman" w:ascii="Liberation Serif" w:hAnsi="Liberation Serif"/>
          <w:sz w:val="24"/>
          <w:szCs w:val="24"/>
        </w:rPr>
        <w:t>, rozwiązań materiałowych, parametrów eksploatacyjnych itp.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Style w:val="FontStyle17"/>
          <w:rFonts w:eastAsia="SimSun"/>
          <w:b/>
          <w:bCs/>
          <w:sz w:val="24"/>
        </w:rPr>
        <w:t>§2</w:t>
      </w:r>
    </w:p>
    <w:p>
      <w:pPr>
        <w:pStyle w:val="Normal"/>
        <w:jc w:val="both"/>
        <w:rPr/>
      </w:pPr>
      <w:r>
        <w:rPr>
          <w:rStyle w:val="FontStyle17"/>
          <w:rFonts w:eastAsia="SimSun"/>
          <w:sz w:val="24"/>
        </w:rPr>
        <w:t>Termin realizacji przedmiotu umowy: od dnia podpisania niniejszej umowy do 15 maja 2018r.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Style w:val="FontStyle16"/>
          <w:rFonts w:eastAsia="SimSun"/>
          <w:sz w:val="24"/>
          <w:lang w:eastAsia="pl-PL"/>
        </w:rPr>
        <w:t>§3</w:t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rStyle w:val="FontStyle17"/>
          <w:rFonts w:eastAsia="SimSun"/>
          <w:sz w:val="24"/>
        </w:rPr>
        <w:t>Za realizację przedmiotu umowy Wykonawcy przysługuje wynagrodzenie ryczałtowe określone w ofercie Wykonawcy, która stanowi załącznik nr 2 do umowy, płatne w sposób następujący:</w:t>
      </w:r>
    </w:p>
    <w:p>
      <w:pPr>
        <w:pStyle w:val="Normal"/>
        <w:numPr>
          <w:ilvl w:val="0"/>
          <w:numId w:val="13"/>
        </w:numPr>
        <w:ind w:left="737" w:right="0" w:hanging="737"/>
        <w:jc w:val="both"/>
        <w:rPr/>
      </w:pPr>
      <w:r>
        <w:rPr>
          <w:rStyle w:val="FontStyle17"/>
          <w:rFonts w:eastAsia="SimSun"/>
          <w:sz w:val="24"/>
        </w:rPr>
        <w:t>za realizację prac objętych etapem I w wysokości …………….. zł netto + podatek VAT w kwocie ..…………….. zł, co daje łącznie ……………….. zł brutto (słownie złotych: …………………………….);</w:t>
      </w:r>
    </w:p>
    <w:p>
      <w:pPr>
        <w:pStyle w:val="Normal"/>
        <w:numPr>
          <w:ilvl w:val="0"/>
          <w:numId w:val="13"/>
        </w:numPr>
        <w:ind w:left="737" w:right="0" w:hanging="737"/>
        <w:jc w:val="both"/>
        <w:rPr/>
      </w:pPr>
      <w:r>
        <w:rPr>
          <w:rStyle w:val="FontStyle17"/>
          <w:rFonts w:eastAsia="SimSun"/>
          <w:sz w:val="24"/>
        </w:rPr>
        <w:t>za realizację robót objętych etapem II w wysokości …………….. zł netto + podatek VAT w kwocie ..…………….. zł, co daje łącznie ……………….. zł brutto (słownie złotych: …………………………….)</w:t>
      </w:r>
    </w:p>
    <w:p>
      <w:pPr>
        <w:pStyle w:val="Normal"/>
        <w:widowControl w:val="false"/>
        <w:numPr>
          <w:ilvl w:val="0"/>
          <w:numId w:val="14"/>
        </w:numPr>
        <w:jc w:val="both"/>
        <w:rPr/>
      </w:pPr>
      <w:r>
        <w:rPr>
          <w:rStyle w:val="Domylnaczcionkaakapitu"/>
          <w:lang w:eastAsia="pl-PL"/>
        </w:rPr>
        <w:t xml:space="preserve">Zapłata wynagrodzenia następować będzie na podstawie faktur VAT wystawianych przez Wykonawcę w terminie 7 dni od podpisania protokołów, o których mowa w ust. 3, w terminie 21 dni od otrzymania tych faktur przez Zamawiającego. Za dzień zapłaty przyjmuje się dzień obciążenia rachunku bankowego Zamawiającego </w:t>
      </w:r>
    </w:p>
    <w:p>
      <w:pPr>
        <w:pStyle w:val="Normal"/>
        <w:widowControl w:val="false"/>
        <w:numPr>
          <w:ilvl w:val="0"/>
          <w:numId w:val="14"/>
        </w:numPr>
        <w:jc w:val="both"/>
        <w:rPr/>
      </w:pPr>
      <w:r>
        <w:rPr>
          <w:rStyle w:val="FontStyle17"/>
          <w:rFonts w:eastAsia="SimSun"/>
          <w:sz w:val="24"/>
          <w:lang w:eastAsia="pl-PL"/>
        </w:rPr>
        <w:t>Podstawą do wystawienia faktur VAT przez Wykonawcę będzie protokół odbioru przedmiotu zamówienia podpisany przez każdą ze Stron, po zakończeniu każdego z etapów realizacji umowy.</w:t>
      </w:r>
    </w:p>
    <w:p>
      <w:pPr>
        <w:pStyle w:val="Normal"/>
        <w:widowControl w:val="false"/>
        <w:numPr>
          <w:ilvl w:val="0"/>
          <w:numId w:val="14"/>
        </w:numPr>
        <w:jc w:val="both"/>
        <w:rPr/>
      </w:pPr>
      <w:r>
        <w:rPr/>
        <w:t>Przelew wierzytelności wynikających z niniejszej umowy wymaga pisemnej zgody Zamawiającego.</w:t>
      </w:r>
    </w:p>
    <w:p>
      <w:pPr>
        <w:pStyle w:val="Normal"/>
        <w:widowControl w:val="false"/>
        <w:numPr>
          <w:ilvl w:val="0"/>
          <w:numId w:val="14"/>
        </w:numPr>
        <w:jc w:val="both"/>
        <w:rPr/>
      </w:pPr>
      <w:r>
        <w:rPr/>
        <w:t>Zamawiający nie przewiduje możliwości udzielania zaliczek na poczet wynagrodzenia, o którym mowa ust. 1.</w:t>
      </w:r>
    </w:p>
    <w:p>
      <w:pPr>
        <w:pStyle w:val="Normal"/>
        <w:widowControl w:val="false"/>
        <w:numPr>
          <w:ilvl w:val="0"/>
          <w:numId w:val="14"/>
        </w:numPr>
        <w:jc w:val="both"/>
        <w:rPr/>
      </w:pPr>
      <w:r>
        <w:rPr>
          <w:rStyle w:val="FontStyle17"/>
          <w:rFonts w:eastAsia="SimSun"/>
          <w:sz w:val="24"/>
          <w:lang w:eastAsia="pl-PL"/>
        </w:rPr>
        <w:t>W razie wystąpienia okoliczności powodującej, że wykonanie umowy nie leży w interesie</w:t>
      </w:r>
      <w:r>
        <w:rPr/>
        <w:br/>
      </w:r>
      <w:r>
        <w:rPr>
          <w:rStyle w:val="FontStyle17"/>
          <w:rFonts w:eastAsia="SimSun"/>
          <w:sz w:val="24"/>
          <w:lang w:eastAsia="pl-PL"/>
        </w:rPr>
        <w:t>publicznym, czego nie można było przewidzieć w chwili zawarcia umowy, Zamawiający może odstąpić od umowy w terminie 8 dni od powzięcia wiadomości o tych okolicznościach. W takim przypadku Wykonawca może żądać wyłącznie wynagrodzenia należnego mu z tytułu wykonania części umowy.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jc w:val="center"/>
        <w:rPr/>
      </w:pPr>
      <w:r>
        <w:rPr>
          <w:rStyle w:val="Domylnaczcionkaakapitu"/>
          <w:b/>
        </w:rPr>
        <w:t>§ 4</w:t>
      </w:r>
    </w:p>
    <w:p>
      <w:pPr>
        <w:pStyle w:val="Normal"/>
        <w:widowControl w:val="false"/>
        <w:jc w:val="both"/>
        <w:rPr/>
      </w:pPr>
      <w:r>
        <w:rPr/>
        <w:t>Do obowiązków Zamawiającego należy:</w:t>
      </w:r>
    </w:p>
    <w:p>
      <w:pPr>
        <w:pStyle w:val="Normal"/>
        <w:widowControl w:val="false"/>
        <w:numPr>
          <w:ilvl w:val="0"/>
          <w:numId w:val="15"/>
        </w:numPr>
        <w:ind w:left="737" w:right="0" w:hanging="737"/>
        <w:jc w:val="both"/>
        <w:rPr/>
      </w:pPr>
      <w:r>
        <w:rPr/>
        <w:t>odbiór prac stanowiących etap I umowy,</w:t>
      </w:r>
    </w:p>
    <w:p>
      <w:pPr>
        <w:pStyle w:val="Normal"/>
        <w:widowControl w:val="false"/>
        <w:numPr>
          <w:ilvl w:val="0"/>
          <w:numId w:val="15"/>
        </w:numPr>
        <w:ind w:left="737" w:right="0" w:hanging="737"/>
        <w:jc w:val="both"/>
        <w:rPr/>
      </w:pPr>
      <w:r>
        <w:rPr/>
        <w:t>odbiór prac stanowiących etap II umowy,</w:t>
      </w:r>
    </w:p>
    <w:p>
      <w:pPr>
        <w:pStyle w:val="Normal"/>
        <w:widowControl w:val="false"/>
        <w:numPr>
          <w:ilvl w:val="0"/>
          <w:numId w:val="15"/>
        </w:numPr>
        <w:ind w:left="737" w:right="0" w:hanging="737"/>
        <w:jc w:val="both"/>
        <w:rPr/>
      </w:pPr>
      <w:r>
        <w:rPr/>
        <w:t>zapłata za wykonanie przedmiotu umowy.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center"/>
        <w:rPr/>
      </w:pPr>
      <w:bookmarkStart w:id="0" w:name="_Hlk500933184"/>
      <w:bookmarkEnd w:id="0"/>
      <w:r>
        <w:rPr>
          <w:rStyle w:val="Domylnaczcionkaakapitu"/>
          <w:b/>
        </w:rPr>
        <w:t>§ 5</w:t>
      </w:r>
    </w:p>
    <w:p>
      <w:pPr>
        <w:pStyle w:val="Normal"/>
        <w:widowControl w:val="false"/>
        <w:rPr/>
      </w:pPr>
      <w:bookmarkStart w:id="1" w:name="_Hlk500933184"/>
      <w:bookmarkEnd w:id="1"/>
      <w:r>
        <w:rPr/>
        <w:t>Do obowiązków Wykonawcy należy w szczególności:</w:t>
      </w:r>
    </w:p>
    <w:p>
      <w:pPr>
        <w:pStyle w:val="Normal"/>
        <w:numPr>
          <w:ilvl w:val="0"/>
          <w:numId w:val="16"/>
        </w:numPr>
        <w:ind w:left="737" w:right="0" w:hanging="737"/>
        <w:jc w:val="both"/>
        <w:rPr/>
      </w:pPr>
      <w:r>
        <w:rPr>
          <w:rStyle w:val="FontStyle17"/>
          <w:rFonts w:eastAsia="SimSun"/>
          <w:sz w:val="24"/>
        </w:rPr>
        <w:t>pełnieni</w:t>
      </w:r>
      <w:r>
        <w:rPr>
          <w:rStyle w:val="FontStyle17"/>
          <w:rFonts w:eastAsia="SimSun"/>
          <w:sz w:val="24"/>
        </w:rPr>
        <w:t>e</w:t>
      </w:r>
      <w:r>
        <w:rPr>
          <w:rStyle w:val="FontStyle17"/>
          <w:rFonts w:eastAsia="SimSun"/>
          <w:sz w:val="24"/>
        </w:rPr>
        <w:t xml:space="preserve"> nadzoru autorskiego dla ww. zadania.</w:t>
      </w:r>
    </w:p>
    <w:p>
      <w:pPr>
        <w:pStyle w:val="Normal"/>
        <w:numPr>
          <w:ilvl w:val="0"/>
          <w:numId w:val="16"/>
        </w:numPr>
        <w:ind w:left="737" w:right="0" w:hanging="737"/>
        <w:jc w:val="both"/>
        <w:rPr/>
      </w:pPr>
      <w:r>
        <w:rPr>
          <w:rStyle w:val="FontStyle17"/>
          <w:rFonts w:eastAsia="SimSun"/>
          <w:sz w:val="24"/>
        </w:rPr>
        <w:t>złożenie pisemnego oświadczenia, że opracowana dokumentacja została wykonana zgodnie z umową, obowiązującymi przepisami oraz normami i wydana w stanie kompletnym z punktu widzenia celu, któremu ma służyć.</w:t>
      </w:r>
    </w:p>
    <w:p>
      <w:pPr>
        <w:pStyle w:val="Normal"/>
        <w:numPr>
          <w:ilvl w:val="0"/>
          <w:numId w:val="16"/>
        </w:numPr>
        <w:ind w:left="737" w:right="0" w:hanging="737"/>
        <w:jc w:val="both"/>
        <w:rPr/>
      </w:pPr>
      <w:r>
        <w:rPr>
          <w:rStyle w:val="FontStyle17"/>
          <w:rFonts w:eastAsia="SimSun"/>
          <w:sz w:val="24"/>
        </w:rPr>
        <w:t>wykonanie przedmiot umowy zgodnie z zasadami współczesnej wiedzy technicznej, obowiązującymi przepisami, w tym również ustawy Prawo zamówień publicznych oraz obowiązującymi normami i normatywami.</w:t>
      </w:r>
    </w:p>
    <w:p>
      <w:pPr>
        <w:pStyle w:val="Normal"/>
        <w:numPr>
          <w:ilvl w:val="0"/>
          <w:numId w:val="16"/>
        </w:numPr>
        <w:ind w:left="737" w:right="0" w:hanging="737"/>
        <w:jc w:val="both"/>
        <w:rPr/>
      </w:pPr>
      <w:r>
        <w:rPr>
          <w:rStyle w:val="FontStyle17"/>
          <w:rFonts w:eastAsia="SimSun"/>
          <w:sz w:val="24"/>
        </w:rPr>
        <w:t>uzgadnianie na bieżąco z Zamawiającym poszczególnych opracowań branżowych i projektowych oraz zastosowanych rozwiązań w ramach przedmiotowego zamówienia,</w:t>
      </w:r>
    </w:p>
    <w:p>
      <w:pPr>
        <w:pStyle w:val="Normal"/>
        <w:numPr>
          <w:ilvl w:val="0"/>
          <w:numId w:val="16"/>
        </w:numPr>
        <w:ind w:left="737" w:right="0" w:hanging="737"/>
        <w:jc w:val="both"/>
        <w:rPr/>
      </w:pPr>
      <w:r>
        <w:rPr/>
        <w:t>usunięcia wszelkich wad stwierdzonych podczas odbiorów przeprowadzonych zgodnie z postanowieniami niniejszej umowy, w terminach technicznie i organizacyjnie uzasadnionych, wyznaczonych przez Zamawiającego.</w:t>
      </w:r>
    </w:p>
    <w:p>
      <w:pPr>
        <w:pStyle w:val="Normal"/>
        <w:ind w:left="737" w:right="0" w:hanging="0"/>
        <w:jc w:val="both"/>
        <w:rPr/>
      </w:pPr>
      <w:r>
        <w:rPr/>
      </w:r>
    </w:p>
    <w:p>
      <w:pPr>
        <w:pStyle w:val="Normal"/>
        <w:widowControl w:val="false"/>
        <w:ind w:left="4265" w:right="0" w:hanging="0"/>
        <w:rPr/>
      </w:pPr>
      <w:r>
        <w:rPr>
          <w:rStyle w:val="Domylnaczcionkaakapitu"/>
          <w:b/>
        </w:rPr>
        <w:t xml:space="preserve">     </w:t>
      </w:r>
      <w:r>
        <w:rPr>
          <w:rStyle w:val="Domylnaczcionkaakapitu"/>
          <w:b/>
        </w:rPr>
        <w:t>§ 6</w:t>
      </w:r>
    </w:p>
    <w:p>
      <w:pPr>
        <w:pStyle w:val="Normal"/>
        <w:numPr>
          <w:ilvl w:val="0"/>
          <w:numId w:val="20"/>
        </w:numPr>
        <w:jc w:val="both"/>
        <w:rPr/>
      </w:pPr>
      <w:r>
        <w:rPr>
          <w:rStyle w:val="FontStyle17"/>
          <w:rFonts w:eastAsia="SimSun"/>
          <w:sz w:val="24"/>
        </w:rPr>
        <w:t>Zamawiający rozszerza odpowiedzialność Wykonawcy z tytułu rękojmi za wady fizyczne przedmiotu umowy. Termin rękojmi skończy się wraz z odbiorem robót budowlanych wykonanych na podstawie dokumentacji będącej przedmiotem niniejszej umowy.</w:t>
      </w:r>
    </w:p>
    <w:p>
      <w:pPr>
        <w:pStyle w:val="Normal"/>
        <w:numPr>
          <w:ilvl w:val="0"/>
          <w:numId w:val="20"/>
        </w:numPr>
        <w:jc w:val="both"/>
        <w:rPr/>
      </w:pPr>
      <w:r>
        <w:rPr>
          <w:rStyle w:val="FontStyle17"/>
          <w:rFonts w:eastAsia="SimSun"/>
          <w:sz w:val="24"/>
        </w:rPr>
        <w:t>Za wszelkie błędy i nieprawidłowości projektowe (np. błędny przedmiar), ujawnione podczas realizacji inwestycji, które wpłyną na zwiększenie kosztów realizacji inwestycji, odpowiada Wykonawca, który pokryje w całości koszty z tym związane.</w:t>
      </w:r>
    </w:p>
    <w:p>
      <w:pPr>
        <w:pStyle w:val="Normal"/>
        <w:numPr>
          <w:ilvl w:val="0"/>
          <w:numId w:val="20"/>
        </w:numPr>
        <w:jc w:val="both"/>
        <w:rPr/>
      </w:pPr>
      <w:r>
        <w:rPr>
          <w:rStyle w:val="FontStyle17"/>
          <w:rFonts w:eastAsia="SimSun"/>
          <w:sz w:val="24"/>
        </w:rPr>
        <w:t>Wykonawca zobowiązuje się do nieodpłatnego naniesienia zmian w projekcie wynikających z ujawnionych błędów i nieprawidłowości.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Style w:val="FontStyle16"/>
          <w:rFonts w:eastAsia="SimSun"/>
          <w:sz w:val="24"/>
        </w:rPr>
        <w:t>§ 7</w:t>
      </w:r>
    </w:p>
    <w:p>
      <w:pPr>
        <w:pStyle w:val="Normal"/>
        <w:numPr>
          <w:ilvl w:val="0"/>
          <w:numId w:val="17"/>
        </w:numPr>
        <w:jc w:val="both"/>
        <w:rPr/>
      </w:pPr>
      <w:r>
        <w:rPr>
          <w:rStyle w:val="FontStyle17"/>
          <w:rFonts w:eastAsia="SimSun"/>
          <w:sz w:val="24"/>
        </w:rPr>
        <w:t>Wykonawca zapłaci Zamawiającemu karę umowną:</w:t>
      </w:r>
    </w:p>
    <w:p>
      <w:pPr>
        <w:pStyle w:val="Normal"/>
        <w:numPr>
          <w:ilvl w:val="0"/>
          <w:numId w:val="18"/>
        </w:numPr>
        <w:ind w:left="737" w:right="0" w:hanging="737"/>
        <w:jc w:val="both"/>
        <w:rPr/>
      </w:pPr>
      <w:r>
        <w:rPr/>
        <w:t>z tytułu odstąpienia od umowy z przyczyn leżących po stronie Wykonawcy - w wysokości 20% wynagrodzenia brutto, o którym mowa w § 3 ust. 1 pkt 1 i w § 3 ust. 1 pkt 2 niniejszej umowy</w:t>
      </w:r>
      <w:r>
        <w:rPr>
          <w:rStyle w:val="FontStyle17"/>
          <w:rFonts w:eastAsia="SimSun"/>
          <w:sz w:val="24"/>
        </w:rPr>
        <w:t>;</w:t>
      </w:r>
    </w:p>
    <w:p>
      <w:pPr>
        <w:pStyle w:val="Normal"/>
        <w:numPr>
          <w:ilvl w:val="0"/>
          <w:numId w:val="18"/>
        </w:numPr>
        <w:ind w:left="737" w:right="0" w:hanging="737"/>
        <w:jc w:val="both"/>
        <w:rPr/>
      </w:pPr>
      <w:r>
        <w:rPr>
          <w:rStyle w:val="FontStyle17"/>
          <w:rFonts w:eastAsia="SimSun"/>
          <w:sz w:val="24"/>
          <w:lang w:eastAsia="pl-PL"/>
        </w:rPr>
        <w:t xml:space="preserve">z tytułu niewykonania przedmiotu umowy w terminie w wysokości </w:t>
      </w:r>
      <w:r>
        <w:rPr>
          <w:rStyle w:val="FontStyle16"/>
          <w:rFonts w:eastAsia="SimSun"/>
          <w:sz w:val="24"/>
          <w:lang w:eastAsia="pl-PL"/>
        </w:rPr>
        <w:t xml:space="preserve">0,2 % </w:t>
      </w:r>
      <w:r>
        <w:rPr>
          <w:rStyle w:val="FontStyle17"/>
          <w:rFonts w:eastAsia="SimSun"/>
          <w:sz w:val="24"/>
          <w:lang w:eastAsia="pl-PL"/>
        </w:rPr>
        <w:t xml:space="preserve">wynagrodzenia umownego brutto, </w:t>
      </w:r>
      <w:r>
        <w:rPr>
          <w:rStyle w:val="Domylnaczcionkaakapitu"/>
          <w:lang w:eastAsia="pl-PL"/>
        </w:rPr>
        <w:t>o którym mowa w § 3 ust. 1 pkt 1 i w § 3 ust. 1 pkt 2 niniejszej umowy</w:t>
      </w:r>
      <w:r>
        <w:rPr>
          <w:rStyle w:val="FontStyle17"/>
          <w:rFonts w:eastAsia="SimSun"/>
          <w:sz w:val="24"/>
          <w:lang w:eastAsia="pl-PL"/>
        </w:rPr>
        <w:t>, za każdy dzień opóźnienia</w:t>
      </w:r>
    </w:p>
    <w:p>
      <w:pPr>
        <w:pStyle w:val="Normal"/>
        <w:numPr>
          <w:ilvl w:val="0"/>
          <w:numId w:val="18"/>
        </w:numPr>
        <w:ind w:left="737" w:right="0" w:hanging="737"/>
        <w:jc w:val="both"/>
        <w:rPr/>
      </w:pPr>
      <w:r>
        <w:rPr>
          <w:rStyle w:val="FontStyle17"/>
          <w:rFonts w:eastAsia="SimSun"/>
          <w:color w:val="auto"/>
          <w:sz w:val="24"/>
          <w:lang w:eastAsia="pl-PL"/>
        </w:rPr>
        <w:t xml:space="preserve">za nie usunięcie wad w przedmiocie umowy w wysokości </w:t>
      </w:r>
      <w:r>
        <w:rPr>
          <w:rStyle w:val="FontStyle16"/>
          <w:rFonts w:eastAsia="SimSun"/>
          <w:color w:val="auto"/>
          <w:sz w:val="24"/>
          <w:lang w:eastAsia="pl-PL"/>
        </w:rPr>
        <w:t xml:space="preserve">0,2 % </w:t>
      </w:r>
      <w:r>
        <w:rPr>
          <w:rStyle w:val="FontStyle17"/>
          <w:rFonts w:eastAsia="SimSun"/>
          <w:color w:val="auto"/>
          <w:sz w:val="24"/>
          <w:lang w:eastAsia="pl-PL"/>
        </w:rPr>
        <w:t xml:space="preserve">wynagrodzenia umownego brutto, </w:t>
      </w:r>
      <w:r>
        <w:rPr>
          <w:rStyle w:val="Domylnaczcionkaakapitu"/>
          <w:color w:val="auto"/>
          <w:lang w:eastAsia="pl-PL"/>
        </w:rPr>
        <w:t xml:space="preserve">o którym mowa w § 3 ust. 1 pkt 1 lub w § 3 ust. 1 pkt 2 niniejszej </w:t>
      </w:r>
      <w:r>
        <w:rPr>
          <w:rStyle w:val="Domylnaczcionkaakapitu"/>
          <w:color w:val="auto"/>
          <w:lang w:eastAsia="pl-PL"/>
        </w:rPr>
        <w:t>umowy</w:t>
      </w:r>
      <w:r>
        <w:rPr>
          <w:rStyle w:val="Domylnaczcionkaakapitu"/>
          <w:color w:val="auto"/>
          <w:lang w:eastAsia="pl-PL"/>
        </w:rPr>
        <w:t xml:space="preserve"> </w:t>
      </w:r>
      <w:r>
        <w:rPr>
          <w:rStyle w:val="FontStyle17"/>
          <w:rFonts w:eastAsia="SimSun"/>
          <w:color w:val="auto"/>
          <w:sz w:val="24"/>
          <w:lang w:eastAsia="pl-PL"/>
        </w:rPr>
        <w:t xml:space="preserve">za każdy dzień opóźnienia, licząc </w:t>
      </w:r>
      <w:r>
        <w:rPr>
          <w:rStyle w:val="FontStyle17"/>
          <w:rFonts w:eastAsia="SimSun"/>
          <w:color w:val="auto"/>
          <w:sz w:val="24"/>
        </w:rPr>
        <w:t>od dnia wyznaczonego przez Zamawiającego do usunięcia wad</w:t>
      </w:r>
      <w:r>
        <w:rPr>
          <w:rStyle w:val="FontStyle17"/>
          <w:rFonts w:eastAsia="SimSun"/>
          <w:color w:val="CE181E"/>
          <w:sz w:val="24"/>
        </w:rPr>
        <w:t xml:space="preserve"> </w:t>
      </w:r>
      <w:r>
        <w:rPr/>
        <w:t>(w zależności od etapu realizacji przedmiotu umowy)</w:t>
      </w:r>
      <w:r>
        <w:rPr>
          <w:rStyle w:val="FontStyle17"/>
          <w:rFonts w:eastAsia="SimSun"/>
          <w:sz w:val="24"/>
        </w:rPr>
        <w:t>.</w:t>
      </w:r>
    </w:p>
    <w:p>
      <w:pPr>
        <w:pStyle w:val="Normal"/>
        <w:numPr>
          <w:ilvl w:val="0"/>
          <w:numId w:val="19"/>
        </w:numPr>
        <w:jc w:val="both"/>
        <w:rPr/>
      </w:pPr>
      <w:r>
        <w:rPr>
          <w:rStyle w:val="FontStyle17"/>
          <w:rFonts w:eastAsia="SimSun"/>
          <w:sz w:val="24"/>
        </w:rPr>
        <w:t xml:space="preserve">Zamawiający zapłaci Wykonawcy karę umowną </w:t>
      </w:r>
      <w:r>
        <w:rPr/>
        <w:t xml:space="preserve">z tytułu odstąpienia od umowy z przyczyn leżących po stronie Zamawiającego - w wysokości 20% wynagrodzenia brutto, o którym mowa w § 3 ust. 1 pkt 1 lub § 3 ust. 1 pkt 2 niniejszej umowy </w:t>
      </w:r>
      <w:bookmarkStart w:id="2" w:name="_Hlk500931050"/>
      <w:r>
        <w:rPr/>
        <w:t>(w zależności od etapu realizacji przedmiotu umowy)</w:t>
      </w:r>
      <w:r>
        <w:rPr>
          <w:rStyle w:val="FontStyle17"/>
          <w:rFonts w:eastAsia="SimSun"/>
          <w:sz w:val="24"/>
        </w:rPr>
        <w:t>.</w:t>
      </w:r>
    </w:p>
    <w:p>
      <w:pPr>
        <w:pStyle w:val="Normal"/>
        <w:numPr>
          <w:ilvl w:val="0"/>
          <w:numId w:val="19"/>
        </w:numPr>
        <w:jc w:val="both"/>
        <w:rPr/>
      </w:pPr>
      <w:bookmarkEnd w:id="2"/>
      <w:r>
        <w:rPr>
          <w:rStyle w:val="FontStyle17"/>
          <w:rFonts w:eastAsia="SimSun"/>
          <w:sz w:val="24"/>
        </w:rPr>
        <w:t>Strony mogą dochodzić odszkodowania uzupełniającego na zasadach ogólnych.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Style w:val="FontStyle16"/>
          <w:rFonts w:eastAsia="SimSun"/>
          <w:sz w:val="24"/>
        </w:rPr>
        <w:t>§ 8</w:t>
      </w:r>
    </w:p>
    <w:p>
      <w:pPr>
        <w:pStyle w:val="Normal"/>
        <w:jc w:val="both"/>
        <w:rPr/>
      </w:pPr>
      <w:r>
        <w:rPr>
          <w:rStyle w:val="FontStyle17"/>
          <w:rFonts w:eastAsia="SimSun"/>
          <w:sz w:val="24"/>
        </w:rPr>
        <w:t>Wszelkie prawa wynikające z ustawy o prawie autorskim i prawach pokrewnych objęte niniejszą umową przechodzą na Zamawiającego.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Style w:val="FontStyle15"/>
          <w:rFonts w:eastAsia="SimSun"/>
          <w:sz w:val="24"/>
        </w:rPr>
        <w:t>§ 9</w:t>
      </w:r>
    </w:p>
    <w:p>
      <w:pPr>
        <w:pStyle w:val="Normal"/>
        <w:jc w:val="both"/>
        <w:rPr/>
      </w:pPr>
      <w:r>
        <w:rPr>
          <w:rStyle w:val="FontStyle17"/>
          <w:rFonts w:eastAsia="SimSun"/>
          <w:sz w:val="24"/>
        </w:rPr>
        <w:t xml:space="preserve">W sprawach nieuregulowanych niniejszą Umową będą miały zastosowanie przepisy </w:t>
      </w:r>
      <w:r>
        <w:rPr>
          <w:rStyle w:val="FontStyle17"/>
          <w:rFonts w:eastAsia="SimSun"/>
          <w:sz w:val="24"/>
        </w:rPr>
        <w:t>Kodeksu Cywilnego oraz inne właściwe przepisy prawa.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Style w:val="FontStyle16"/>
          <w:rFonts w:eastAsia="SimSun"/>
          <w:sz w:val="24"/>
        </w:rPr>
        <w:t>§ 10</w:t>
      </w:r>
    </w:p>
    <w:p>
      <w:pPr>
        <w:pStyle w:val="Normal"/>
        <w:jc w:val="both"/>
        <w:rPr/>
      </w:pPr>
      <w:r>
        <w:rPr>
          <w:rStyle w:val="FontStyle17"/>
          <w:rFonts w:eastAsia="SimSun"/>
          <w:sz w:val="24"/>
        </w:rPr>
        <w:t xml:space="preserve">Wykonawca ponosi </w:t>
      </w:r>
      <w:r>
        <w:rPr>
          <w:rStyle w:val="FontStyle17"/>
          <w:rFonts w:eastAsia="SimSun"/>
          <w:sz w:val="24"/>
        </w:rPr>
        <w:t xml:space="preserve">pełną </w:t>
      </w:r>
      <w:r>
        <w:rPr>
          <w:rStyle w:val="FontStyle17"/>
          <w:rFonts w:eastAsia="SimSun"/>
          <w:sz w:val="24"/>
        </w:rPr>
        <w:t>odpowiedzialność za niewykonanie lub nienależyte wykonanie przedmiotu umowy oraz za wszelkie szkody na osobach i rzeczach powstałe w związku z niewykonaniem lub nienależytym wykonaniem przedmiotu umowy.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Style w:val="FontStyle16"/>
          <w:rFonts w:eastAsia="SimSun"/>
          <w:sz w:val="24"/>
        </w:rPr>
        <w:t>§ 11</w:t>
      </w:r>
    </w:p>
    <w:p>
      <w:pPr>
        <w:pStyle w:val="Normal"/>
        <w:jc w:val="both"/>
        <w:rPr/>
      </w:pPr>
      <w:r>
        <w:rPr>
          <w:rStyle w:val="FontStyle17"/>
          <w:rFonts w:eastAsia="SimSun"/>
          <w:sz w:val="24"/>
        </w:rPr>
        <w:t>Sprawy sporne mogące wyniknąć w związku z realizacją niniejszej umowy, rozstrzygane będą przez Sąd właściwy ze względu na siedzibę Zamawiającego.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Style w:val="FontStyle16"/>
          <w:rFonts w:eastAsia="SimSun"/>
          <w:sz w:val="24"/>
        </w:rPr>
        <w:t>§ 12</w:t>
      </w:r>
    </w:p>
    <w:p>
      <w:pPr>
        <w:pStyle w:val="Normal"/>
        <w:jc w:val="left"/>
        <w:rPr/>
      </w:pPr>
      <w:r>
        <w:rPr>
          <w:rStyle w:val="FontStyle16"/>
          <w:rFonts w:eastAsia="SimSun"/>
          <w:b w:val="false"/>
          <w:bCs w:val="false"/>
          <w:sz w:val="24"/>
        </w:rPr>
        <w:t>Zmiana postanowień niniejszej umowy wymaga pisemnego aneksu pod rygorem nieważności.</w:t>
      </w:r>
    </w:p>
    <w:p>
      <w:pPr>
        <w:pStyle w:val="Normal"/>
        <w:jc w:val="center"/>
        <w:rPr>
          <w:rStyle w:val="FontStyle16"/>
          <w:rFonts w:ascii="Liberation Serif" w:hAnsi="Liberation Serif" w:eastAsia="SimSun"/>
          <w:sz w:val="24"/>
        </w:rPr>
      </w:pPr>
      <w:r>
        <w:rPr/>
      </w:r>
    </w:p>
    <w:p>
      <w:pPr>
        <w:pStyle w:val="Normal"/>
        <w:jc w:val="center"/>
        <w:rPr/>
      </w:pPr>
      <w:r>
        <w:rPr>
          <w:rStyle w:val="FontStyle16"/>
          <w:rFonts w:eastAsia="SimSun"/>
          <w:sz w:val="24"/>
        </w:rPr>
        <w:t>§ 1</w:t>
      </w:r>
      <w:r>
        <w:rPr>
          <w:rStyle w:val="FontStyle16"/>
          <w:rFonts w:eastAsia="SimSun"/>
          <w:sz w:val="24"/>
        </w:rPr>
        <w:t>3</w:t>
      </w:r>
    </w:p>
    <w:p>
      <w:pPr>
        <w:pStyle w:val="Normal"/>
        <w:jc w:val="both"/>
        <w:rPr/>
      </w:pPr>
      <w:r>
        <w:rPr>
          <w:rStyle w:val="FontStyle17"/>
          <w:rFonts w:eastAsia="SimSun"/>
          <w:sz w:val="24"/>
        </w:rPr>
        <w:t>Niniejsza umowa została sporządzona w trzech jednobrzmiących egzemplarzach, jeden egzemplarz dla Wykonawcy, dwa egzemplarze dla Zamawiającego.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</w:r>
      <w:r>
        <w:rPr>
          <w:rStyle w:val="Domylnaczcionkaakapitu"/>
          <w:b/>
        </w:rPr>
        <w:t xml:space="preserve">       ZAMAWIAJĄCY</w:t>
        <w:tab/>
        <w:tab/>
        <w:tab/>
        <w:tab/>
        <w:tab/>
        <w:t>WYKONAWCA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false"/>
        <w:bCs w:val="false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false"/>
        <w:bCs w:val="false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false"/>
        <w:bCs w:val="false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false"/>
        <w:bCs w:val="false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false"/>
        <w:bCs w:val="false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false"/>
        <w:bCs w:val="false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false"/>
        <w:bCs w:val="false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false"/>
        <w:bCs w:val="false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false"/>
        <w:bCs w:val="false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false"/>
        <w:bCs w:val="false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false"/>
        <w:bCs w:val="false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false"/>
        <w:bCs w:val="false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false"/>
        <w:bCs w:val="false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false"/>
        <w:bCs w:val="false"/>
      </w:rPr>
    </w:lvl>
  </w:abstractNum>
  <w:abstractNum w:abstractNumId="7">
    <w:lvl w:ilvl="0">
      <w:start w:val="7"/>
      <w:numFmt w:val="decimal"/>
      <w:lvlText w:val="%1."/>
      <w:lvlJc w:val="left"/>
      <w:pPr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false"/>
        <w:bCs w:val="fals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false"/>
        <w:bCs w:val="false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false"/>
        <w:bCs w:val="false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false"/>
        <w:bCs w:val="false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false"/>
        <w:bCs w:val="false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false"/>
        <w:bCs w:val="false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false"/>
        <w:bCs w:val="false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false"/>
        <w:bCs w:val="false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b w:val="false"/>
        <w:bCs w:val="fals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2"/>
      <w:numFmt w:val="decimal"/>
      <w:lvlText w:val="%1)"/>
      <w:lvlJc w:val="left"/>
      <w:pPr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false"/>
        <w:bCs w:val="false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false"/>
        <w:bCs w:val="false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false"/>
        <w:bCs w:val="false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false"/>
        <w:bCs w:val="false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false"/>
        <w:bCs w:val="false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false"/>
        <w:bCs w:val="false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false"/>
        <w:bCs w:val="false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false"/>
        <w:bCs w:val="false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false"/>
        <w:bCs w:val="false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false"/>
        <w:bCs w:val="false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false"/>
        <w:bCs w:val="false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false"/>
        <w:bCs w:val="false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false"/>
        <w:bCs w:val="false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false"/>
        <w:bCs w:val="fals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false"/>
        <w:bCs w:val="false"/>
      </w:r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false"/>
        <w:bCs w:val="false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false"/>
        <w:bCs w:val="false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false"/>
        <w:bCs w:val="false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false"/>
        <w:bCs w:val="false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false"/>
        <w:bCs w:val="false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false"/>
        <w:bCs w:val="false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false"/>
        <w:bCs w:val="false"/>
      </w:rPr>
    </w:lvl>
  </w:abstractNum>
  <w:abstractNum w:abstractNumId="14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false"/>
        <w:bCs w:val="false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false"/>
        <w:bCs w:val="false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false"/>
        <w:bCs w:val="false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false"/>
        <w:bCs w:val="false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false"/>
        <w:bCs w:val="false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false"/>
        <w:bCs w:val="false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false"/>
        <w:bCs w:val="false"/>
      </w:r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false"/>
        <w:bCs w:val="false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false"/>
        <w:bCs w:val="false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false"/>
        <w:bCs w:val="false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false"/>
        <w:bCs w:val="false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false"/>
        <w:bCs w:val="false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false"/>
        <w:bCs w:val="false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false"/>
        <w:bCs w:val="fals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false"/>
        <w:bCs w:val="false"/>
      </w:rPr>
    </w:lvl>
  </w:abstractNum>
  <w:abstractNum w:abstractNumId="18">
    <w:lvl w:ilvl="0">
      <w:start w:val="1"/>
      <w:numFmt w:val="decimal"/>
      <w:lvlText w:val="%1)"/>
      <w:lvlJc w:val="left"/>
      <w:pPr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false"/>
        <w:bCs w:val="false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false"/>
        <w:bCs w:val="false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false"/>
        <w:bCs w:val="false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false"/>
        <w:bCs w:val="false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false"/>
        <w:bCs w:val="false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false"/>
        <w:bCs w:val="false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false"/>
        <w:bCs w:val="false"/>
      </w:rPr>
    </w:lvl>
  </w:abstractNum>
  <w:abstractNum w:abstractNumId="19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1">
    <w:name w:val="Heading 1"/>
    <w:basedOn w:val="Normal"/>
    <w:qFormat/>
    <w:pPr>
      <w:keepNext w:val="true"/>
      <w:numPr>
        <w:ilvl w:val="0"/>
        <w:numId w:val="1"/>
      </w:numPr>
      <w:suppressAutoHyphens w:val="true"/>
      <w:outlineLvl w:val="0"/>
    </w:pPr>
    <w:rPr>
      <w:rFonts w:ascii="Times New Roman" w:hAnsi="Times New Roman" w:eastAsia="Times New Roman" w:cs="Times New Roman"/>
      <w:b/>
      <w:i/>
      <w:szCs w:val="20"/>
    </w:rPr>
  </w:style>
  <w:style w:type="character" w:styleId="Domylnaczcionkaakapitu">
    <w:name w:val="Domyślna czcionka akapitu"/>
    <w:qFormat/>
    <w:rPr/>
  </w:style>
  <w:style w:type="character" w:styleId="FontStyle17">
    <w:name w:val="Font Style17"/>
    <w:basedOn w:val="Domylnaczcionkaakapitu"/>
    <w:qFormat/>
    <w:rPr>
      <w:rFonts w:ascii="Times New Roman" w:hAnsi="Times New Roman" w:eastAsia="Times New Roman" w:cs="Times New Roman"/>
      <w:sz w:val="22"/>
    </w:rPr>
  </w:style>
  <w:style w:type="character" w:styleId="FontStyle16">
    <w:name w:val="Font Style16"/>
    <w:basedOn w:val="Domylnaczcionkaakapitu"/>
    <w:qFormat/>
    <w:rPr>
      <w:rFonts w:ascii="Times New Roman" w:hAnsi="Times New Roman" w:eastAsia="Times New Roman" w:cs="Times New Roman"/>
      <w:b/>
      <w:sz w:val="22"/>
    </w:rPr>
  </w:style>
  <w:style w:type="character" w:styleId="FontStyle15">
    <w:name w:val="Font Style15"/>
    <w:basedOn w:val="Domylnaczcionkaakapitu"/>
    <w:qFormat/>
    <w:rPr>
      <w:rFonts w:ascii="Times New Roman" w:hAnsi="Times New Roman" w:eastAsia="Times New Roman" w:cs="Times New Roman"/>
      <w:b/>
      <w:sz w:val="22"/>
    </w:rPr>
  </w:style>
  <w:style w:type="character" w:styleId="Znakinumeracji">
    <w:name w:val="Znaki numeracji"/>
    <w:qFormat/>
    <w:rPr>
      <w:b w:val="false"/>
      <w:bCs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CharLFO4LVL1">
    <w:name w:val="WW_CharLFO4LVL1"/>
    <w:qFormat/>
    <w:rPr>
      <w:b w:val="false"/>
      <w:bCs w:val="false"/>
    </w:rPr>
  </w:style>
  <w:style w:type="character" w:styleId="WWCharLFO4LVL2">
    <w:name w:val="WW_CharLFO4LVL2"/>
    <w:qFormat/>
    <w:rPr>
      <w:b w:val="false"/>
      <w:bCs w:val="false"/>
    </w:rPr>
  </w:style>
  <w:style w:type="character" w:styleId="WWCharLFO4LVL3">
    <w:name w:val="WW_CharLFO4LVL3"/>
    <w:qFormat/>
    <w:rPr>
      <w:b w:val="false"/>
      <w:bCs w:val="false"/>
    </w:rPr>
  </w:style>
  <w:style w:type="character" w:styleId="WWCharLFO4LVL4">
    <w:name w:val="WW_CharLFO4LVL4"/>
    <w:qFormat/>
    <w:rPr>
      <w:b w:val="false"/>
      <w:bCs w:val="false"/>
    </w:rPr>
  </w:style>
  <w:style w:type="character" w:styleId="WWCharLFO4LVL5">
    <w:name w:val="WW_CharLFO4LVL5"/>
    <w:qFormat/>
    <w:rPr>
      <w:b w:val="false"/>
      <w:bCs w:val="false"/>
    </w:rPr>
  </w:style>
  <w:style w:type="character" w:styleId="WWCharLFO4LVL6">
    <w:name w:val="WW_CharLFO4LVL6"/>
    <w:qFormat/>
    <w:rPr>
      <w:b w:val="false"/>
      <w:bCs w:val="false"/>
    </w:rPr>
  </w:style>
  <w:style w:type="character" w:styleId="WWCharLFO4LVL7">
    <w:name w:val="WW_CharLFO4LVL7"/>
    <w:qFormat/>
    <w:rPr>
      <w:b w:val="false"/>
      <w:bCs w:val="false"/>
    </w:rPr>
  </w:style>
  <w:style w:type="character" w:styleId="WWCharLFO4LVL8">
    <w:name w:val="WW_CharLFO4LVL8"/>
    <w:qFormat/>
    <w:rPr>
      <w:b w:val="false"/>
      <w:bCs w:val="false"/>
    </w:rPr>
  </w:style>
  <w:style w:type="character" w:styleId="WWCharLFO4LVL9">
    <w:name w:val="WW_CharLFO4LVL9"/>
    <w:qFormat/>
    <w:rPr>
      <w:b w:val="false"/>
      <w:bCs w:val="false"/>
    </w:rPr>
  </w:style>
  <w:style w:type="character" w:styleId="WWCharLFO5LVL1">
    <w:name w:val="WW_CharLFO5LVL1"/>
    <w:qFormat/>
    <w:rPr>
      <w:b w:val="false"/>
      <w:bCs w:val="false"/>
    </w:rPr>
  </w:style>
  <w:style w:type="character" w:styleId="WWCharLFO5LVL2">
    <w:name w:val="WW_CharLFO5LVL2"/>
    <w:qFormat/>
    <w:rPr>
      <w:b w:val="false"/>
      <w:bCs w:val="false"/>
    </w:rPr>
  </w:style>
  <w:style w:type="character" w:styleId="WWCharLFO5LVL3">
    <w:name w:val="WW_CharLFO5LVL3"/>
    <w:qFormat/>
    <w:rPr>
      <w:b w:val="false"/>
      <w:bCs w:val="false"/>
    </w:rPr>
  </w:style>
  <w:style w:type="character" w:styleId="WWCharLFO5LVL4">
    <w:name w:val="WW_CharLFO5LVL4"/>
    <w:qFormat/>
    <w:rPr>
      <w:b w:val="false"/>
      <w:bCs w:val="false"/>
    </w:rPr>
  </w:style>
  <w:style w:type="character" w:styleId="WWCharLFO5LVL5">
    <w:name w:val="WW_CharLFO5LVL5"/>
    <w:qFormat/>
    <w:rPr>
      <w:b w:val="false"/>
      <w:bCs w:val="false"/>
    </w:rPr>
  </w:style>
  <w:style w:type="character" w:styleId="WWCharLFO5LVL6">
    <w:name w:val="WW_CharLFO5LVL6"/>
    <w:qFormat/>
    <w:rPr>
      <w:b w:val="false"/>
      <w:bCs w:val="false"/>
    </w:rPr>
  </w:style>
  <w:style w:type="character" w:styleId="WWCharLFO5LVL7">
    <w:name w:val="WW_CharLFO5LVL7"/>
    <w:qFormat/>
    <w:rPr>
      <w:b w:val="false"/>
      <w:bCs w:val="false"/>
    </w:rPr>
  </w:style>
  <w:style w:type="character" w:styleId="WWCharLFO5LVL8">
    <w:name w:val="WW_CharLFO5LVL8"/>
    <w:qFormat/>
    <w:rPr>
      <w:b w:val="false"/>
      <w:bCs w:val="false"/>
    </w:rPr>
  </w:style>
  <w:style w:type="character" w:styleId="WWCharLFO5LVL9">
    <w:name w:val="WW_CharLFO5LVL9"/>
    <w:qFormat/>
    <w:rPr>
      <w:b w:val="false"/>
      <w:bCs w:val="false"/>
    </w:rPr>
  </w:style>
  <w:style w:type="character" w:styleId="WWCharLFO6LVL1">
    <w:name w:val="WW_CharLFO6LVL1"/>
    <w:qFormat/>
    <w:rPr>
      <w:b w:val="false"/>
      <w:bCs w:val="false"/>
    </w:rPr>
  </w:style>
  <w:style w:type="character" w:styleId="WWCharLFO6LVL2">
    <w:name w:val="WW_CharLFO6LVL2"/>
    <w:qFormat/>
    <w:rPr>
      <w:b w:val="false"/>
      <w:bCs w:val="false"/>
    </w:rPr>
  </w:style>
  <w:style w:type="character" w:styleId="WWCharLFO6LVL3">
    <w:name w:val="WW_CharLFO6LVL3"/>
    <w:qFormat/>
    <w:rPr>
      <w:b w:val="false"/>
      <w:bCs w:val="false"/>
    </w:rPr>
  </w:style>
  <w:style w:type="character" w:styleId="WWCharLFO6LVL4">
    <w:name w:val="WW_CharLFO6LVL4"/>
    <w:qFormat/>
    <w:rPr>
      <w:b w:val="false"/>
      <w:bCs w:val="false"/>
    </w:rPr>
  </w:style>
  <w:style w:type="character" w:styleId="WWCharLFO6LVL5">
    <w:name w:val="WW_CharLFO6LVL5"/>
    <w:qFormat/>
    <w:rPr>
      <w:b w:val="false"/>
      <w:bCs w:val="false"/>
    </w:rPr>
  </w:style>
  <w:style w:type="character" w:styleId="WWCharLFO6LVL6">
    <w:name w:val="WW_CharLFO6LVL6"/>
    <w:qFormat/>
    <w:rPr>
      <w:b w:val="false"/>
      <w:bCs w:val="false"/>
    </w:rPr>
  </w:style>
  <w:style w:type="character" w:styleId="WWCharLFO6LVL7">
    <w:name w:val="WW_CharLFO6LVL7"/>
    <w:qFormat/>
    <w:rPr>
      <w:b w:val="false"/>
      <w:bCs w:val="false"/>
    </w:rPr>
  </w:style>
  <w:style w:type="character" w:styleId="WWCharLFO6LVL8">
    <w:name w:val="WW_CharLFO6LVL8"/>
    <w:qFormat/>
    <w:rPr>
      <w:b w:val="false"/>
      <w:bCs w:val="false"/>
    </w:rPr>
  </w:style>
  <w:style w:type="character" w:styleId="WWCharLFO6LVL9">
    <w:name w:val="WW_CharLFO6LVL9"/>
    <w:qFormat/>
    <w:rPr>
      <w:b w:val="false"/>
      <w:bCs w:val="false"/>
    </w:rPr>
  </w:style>
  <w:style w:type="character" w:styleId="WWCharLFO8LVL1">
    <w:name w:val="WW_CharLFO8LVL1"/>
    <w:qFormat/>
    <w:rPr>
      <w:b w:val="false"/>
      <w:bCs w:val="false"/>
    </w:rPr>
  </w:style>
  <w:style w:type="character" w:styleId="WWCharLFO8LVL2">
    <w:name w:val="WW_CharLFO8LVL2"/>
    <w:qFormat/>
    <w:rPr>
      <w:b w:val="false"/>
      <w:bCs w:val="false"/>
    </w:rPr>
  </w:style>
  <w:style w:type="character" w:styleId="WWCharLFO8LVL3">
    <w:name w:val="WW_CharLFO8LVL3"/>
    <w:qFormat/>
    <w:rPr>
      <w:b w:val="false"/>
      <w:bCs w:val="false"/>
    </w:rPr>
  </w:style>
  <w:style w:type="character" w:styleId="WWCharLFO8LVL4">
    <w:name w:val="WW_CharLFO8LVL4"/>
    <w:qFormat/>
    <w:rPr>
      <w:b w:val="false"/>
      <w:bCs w:val="false"/>
    </w:rPr>
  </w:style>
  <w:style w:type="character" w:styleId="WWCharLFO8LVL5">
    <w:name w:val="WW_CharLFO8LVL5"/>
    <w:qFormat/>
    <w:rPr>
      <w:b w:val="false"/>
      <w:bCs w:val="false"/>
    </w:rPr>
  </w:style>
  <w:style w:type="character" w:styleId="WWCharLFO8LVL6">
    <w:name w:val="WW_CharLFO8LVL6"/>
    <w:qFormat/>
    <w:rPr>
      <w:b w:val="false"/>
      <w:bCs w:val="false"/>
    </w:rPr>
  </w:style>
  <w:style w:type="character" w:styleId="WWCharLFO8LVL7">
    <w:name w:val="WW_CharLFO8LVL7"/>
    <w:qFormat/>
    <w:rPr>
      <w:b w:val="false"/>
      <w:bCs w:val="false"/>
    </w:rPr>
  </w:style>
  <w:style w:type="character" w:styleId="WWCharLFO8LVL8">
    <w:name w:val="WW_CharLFO8LVL8"/>
    <w:qFormat/>
    <w:rPr>
      <w:b w:val="false"/>
      <w:bCs w:val="false"/>
    </w:rPr>
  </w:style>
  <w:style w:type="character" w:styleId="WWCharLFO8LVL9">
    <w:name w:val="WW_CharLFO8LVL9"/>
    <w:qFormat/>
    <w:rPr>
      <w:b w:val="false"/>
      <w:bCs w:val="false"/>
    </w:rPr>
  </w:style>
  <w:style w:type="character" w:styleId="WWCharLFO9LVL1">
    <w:name w:val="WW_CharLFO9LVL1"/>
    <w:qFormat/>
    <w:rPr>
      <w:b w:val="false"/>
      <w:bCs w:val="false"/>
    </w:rPr>
  </w:style>
  <w:style w:type="character" w:styleId="WWCharLFO9LVL2">
    <w:name w:val="WW_CharLFO9LVL2"/>
    <w:qFormat/>
    <w:rPr>
      <w:rFonts w:ascii="OpenSymbol" w:hAnsi="OpenSymbol" w:eastAsia="OpenSymbol" w:cs="OpenSymbol"/>
    </w:rPr>
  </w:style>
  <w:style w:type="character" w:styleId="WWCharLFO9LVL3">
    <w:name w:val="WW_CharLFO9LVL3"/>
    <w:qFormat/>
    <w:rPr>
      <w:rFonts w:ascii="OpenSymbol" w:hAnsi="OpenSymbol" w:eastAsia="OpenSymbol" w:cs="OpenSymbol"/>
    </w:rPr>
  </w:style>
  <w:style w:type="character" w:styleId="WWCharLFO9LVL4">
    <w:name w:val="WW_CharLFO9LVL4"/>
    <w:qFormat/>
    <w:rPr>
      <w:rFonts w:ascii="OpenSymbol" w:hAnsi="OpenSymbol" w:eastAsia="OpenSymbol" w:cs="OpenSymbol"/>
    </w:rPr>
  </w:style>
  <w:style w:type="character" w:styleId="WWCharLFO9LVL5">
    <w:name w:val="WW_CharLFO9LVL5"/>
    <w:qFormat/>
    <w:rPr>
      <w:rFonts w:ascii="OpenSymbol" w:hAnsi="OpenSymbol" w:eastAsia="OpenSymbol" w:cs="OpenSymbol"/>
    </w:rPr>
  </w:style>
  <w:style w:type="character" w:styleId="WWCharLFO9LVL6">
    <w:name w:val="WW_CharLFO9LVL6"/>
    <w:qFormat/>
    <w:rPr>
      <w:rFonts w:ascii="OpenSymbol" w:hAnsi="OpenSymbol" w:eastAsia="OpenSymbol" w:cs="OpenSymbol"/>
    </w:rPr>
  </w:style>
  <w:style w:type="character" w:styleId="WWCharLFO9LVL7">
    <w:name w:val="WW_CharLFO9LVL7"/>
    <w:qFormat/>
    <w:rPr>
      <w:rFonts w:ascii="OpenSymbol" w:hAnsi="OpenSymbol" w:eastAsia="OpenSymbol" w:cs="OpenSymbol"/>
    </w:rPr>
  </w:style>
  <w:style w:type="character" w:styleId="WWCharLFO9LVL8">
    <w:name w:val="WW_CharLFO9LVL8"/>
    <w:qFormat/>
    <w:rPr>
      <w:rFonts w:ascii="OpenSymbol" w:hAnsi="OpenSymbol" w:eastAsia="OpenSymbol" w:cs="OpenSymbol"/>
    </w:rPr>
  </w:style>
  <w:style w:type="character" w:styleId="WWCharLFO9LVL9">
    <w:name w:val="WW_CharLFO9LVL9"/>
    <w:qFormat/>
    <w:rPr>
      <w:rFonts w:ascii="OpenSymbol" w:hAnsi="OpenSymbol" w:eastAsia="OpenSymbol" w:cs="OpenSymbol"/>
    </w:rPr>
  </w:style>
  <w:style w:type="character" w:styleId="WWCharLFO10LVL1">
    <w:name w:val="WW_CharLFO10LVL1"/>
    <w:qFormat/>
    <w:rPr>
      <w:b w:val="false"/>
      <w:bCs w:val="false"/>
    </w:rPr>
  </w:style>
  <w:style w:type="character" w:styleId="WWCharLFO10LVL2">
    <w:name w:val="WW_CharLFO10LVL2"/>
    <w:qFormat/>
    <w:rPr>
      <w:b w:val="false"/>
      <w:bCs w:val="false"/>
    </w:rPr>
  </w:style>
  <w:style w:type="character" w:styleId="WWCharLFO10LVL3">
    <w:name w:val="WW_CharLFO10LVL3"/>
    <w:qFormat/>
    <w:rPr>
      <w:b w:val="false"/>
      <w:bCs w:val="false"/>
    </w:rPr>
  </w:style>
  <w:style w:type="character" w:styleId="WWCharLFO10LVL4">
    <w:name w:val="WW_CharLFO10LVL4"/>
    <w:qFormat/>
    <w:rPr>
      <w:b w:val="false"/>
      <w:bCs w:val="false"/>
    </w:rPr>
  </w:style>
  <w:style w:type="character" w:styleId="WWCharLFO10LVL5">
    <w:name w:val="WW_CharLFO10LVL5"/>
    <w:qFormat/>
    <w:rPr>
      <w:b w:val="false"/>
      <w:bCs w:val="false"/>
    </w:rPr>
  </w:style>
  <w:style w:type="character" w:styleId="WWCharLFO10LVL6">
    <w:name w:val="WW_CharLFO10LVL6"/>
    <w:qFormat/>
    <w:rPr>
      <w:b w:val="false"/>
      <w:bCs w:val="false"/>
    </w:rPr>
  </w:style>
  <w:style w:type="character" w:styleId="WWCharLFO10LVL7">
    <w:name w:val="WW_CharLFO10LVL7"/>
    <w:qFormat/>
    <w:rPr>
      <w:b w:val="false"/>
      <w:bCs w:val="false"/>
    </w:rPr>
  </w:style>
  <w:style w:type="character" w:styleId="WWCharLFO10LVL8">
    <w:name w:val="WW_CharLFO10LVL8"/>
    <w:qFormat/>
    <w:rPr>
      <w:b w:val="false"/>
      <w:bCs w:val="false"/>
    </w:rPr>
  </w:style>
  <w:style w:type="character" w:styleId="WWCharLFO10LVL9">
    <w:name w:val="WW_CharLFO10LVL9"/>
    <w:qFormat/>
    <w:rPr>
      <w:b w:val="false"/>
      <w:bCs w:val="false"/>
    </w:rPr>
  </w:style>
  <w:style w:type="character" w:styleId="WWCharLFO11LVL1">
    <w:name w:val="WW_CharLFO11LVL1"/>
    <w:qFormat/>
    <w:rPr>
      <w:b w:val="false"/>
      <w:bCs w:val="false"/>
    </w:rPr>
  </w:style>
  <w:style w:type="character" w:styleId="WWCharLFO11LVL2">
    <w:name w:val="WW_CharLFO11LVL2"/>
    <w:qFormat/>
    <w:rPr>
      <w:b w:val="false"/>
      <w:bCs w:val="false"/>
    </w:rPr>
  </w:style>
  <w:style w:type="character" w:styleId="WWCharLFO11LVL3">
    <w:name w:val="WW_CharLFO11LVL3"/>
    <w:qFormat/>
    <w:rPr>
      <w:b w:val="false"/>
      <w:bCs w:val="false"/>
    </w:rPr>
  </w:style>
  <w:style w:type="character" w:styleId="WWCharLFO11LVL4">
    <w:name w:val="WW_CharLFO11LVL4"/>
    <w:qFormat/>
    <w:rPr>
      <w:b w:val="false"/>
      <w:bCs w:val="false"/>
    </w:rPr>
  </w:style>
  <w:style w:type="character" w:styleId="WWCharLFO11LVL5">
    <w:name w:val="WW_CharLFO11LVL5"/>
    <w:qFormat/>
    <w:rPr>
      <w:b w:val="false"/>
      <w:bCs w:val="false"/>
    </w:rPr>
  </w:style>
  <w:style w:type="character" w:styleId="WWCharLFO11LVL6">
    <w:name w:val="WW_CharLFO11LVL6"/>
    <w:qFormat/>
    <w:rPr>
      <w:b w:val="false"/>
      <w:bCs w:val="false"/>
    </w:rPr>
  </w:style>
  <w:style w:type="character" w:styleId="WWCharLFO11LVL7">
    <w:name w:val="WW_CharLFO11LVL7"/>
    <w:qFormat/>
    <w:rPr>
      <w:b w:val="false"/>
      <w:bCs w:val="false"/>
    </w:rPr>
  </w:style>
  <w:style w:type="character" w:styleId="WWCharLFO11LVL8">
    <w:name w:val="WW_CharLFO11LVL8"/>
    <w:qFormat/>
    <w:rPr>
      <w:b w:val="false"/>
      <w:bCs w:val="false"/>
    </w:rPr>
  </w:style>
  <w:style w:type="character" w:styleId="WWCharLFO11LVL9">
    <w:name w:val="WW_CharLFO11LVL9"/>
    <w:qFormat/>
    <w:rPr>
      <w:b w:val="false"/>
      <w:bCs w:val="false"/>
    </w:rPr>
  </w:style>
  <w:style w:type="character" w:styleId="WWCharLFO12LVL1">
    <w:name w:val="WW_CharLFO12LVL1"/>
    <w:qFormat/>
    <w:rPr>
      <w:b w:val="false"/>
      <w:bCs w:val="false"/>
    </w:rPr>
  </w:style>
  <w:style w:type="character" w:styleId="WWCharLFO12LVL2">
    <w:name w:val="WW_CharLFO12LVL2"/>
    <w:qFormat/>
    <w:rPr>
      <w:b w:val="false"/>
      <w:bCs w:val="false"/>
    </w:rPr>
  </w:style>
  <w:style w:type="character" w:styleId="WWCharLFO12LVL3">
    <w:name w:val="WW_CharLFO12LVL3"/>
    <w:qFormat/>
    <w:rPr>
      <w:b w:val="false"/>
      <w:bCs w:val="false"/>
    </w:rPr>
  </w:style>
  <w:style w:type="character" w:styleId="WWCharLFO12LVL4">
    <w:name w:val="WW_CharLFO12LVL4"/>
    <w:qFormat/>
    <w:rPr>
      <w:b w:val="false"/>
      <w:bCs w:val="false"/>
    </w:rPr>
  </w:style>
  <w:style w:type="character" w:styleId="WWCharLFO12LVL5">
    <w:name w:val="WW_CharLFO12LVL5"/>
    <w:qFormat/>
    <w:rPr>
      <w:b w:val="false"/>
      <w:bCs w:val="false"/>
    </w:rPr>
  </w:style>
  <w:style w:type="character" w:styleId="WWCharLFO12LVL6">
    <w:name w:val="WW_CharLFO12LVL6"/>
    <w:qFormat/>
    <w:rPr>
      <w:b w:val="false"/>
      <w:bCs w:val="false"/>
    </w:rPr>
  </w:style>
  <w:style w:type="character" w:styleId="WWCharLFO12LVL7">
    <w:name w:val="WW_CharLFO12LVL7"/>
    <w:qFormat/>
    <w:rPr>
      <w:b w:val="false"/>
      <w:bCs w:val="false"/>
    </w:rPr>
  </w:style>
  <w:style w:type="character" w:styleId="WWCharLFO12LVL8">
    <w:name w:val="WW_CharLFO12LVL8"/>
    <w:qFormat/>
    <w:rPr>
      <w:b w:val="false"/>
      <w:bCs w:val="false"/>
    </w:rPr>
  </w:style>
  <w:style w:type="character" w:styleId="WWCharLFO12LVL9">
    <w:name w:val="WW_CharLFO12LVL9"/>
    <w:qFormat/>
    <w:rPr>
      <w:b w:val="false"/>
      <w:bCs w:val="false"/>
    </w:rPr>
  </w:style>
  <w:style w:type="character" w:styleId="WWCharLFO13LVL1">
    <w:name w:val="WW_CharLFO13LVL1"/>
    <w:qFormat/>
    <w:rPr>
      <w:b w:val="false"/>
      <w:bCs w:val="false"/>
    </w:rPr>
  </w:style>
  <w:style w:type="character" w:styleId="WWCharLFO13LVL2">
    <w:name w:val="WW_CharLFO13LVL2"/>
    <w:qFormat/>
    <w:rPr>
      <w:b w:val="false"/>
      <w:bCs w:val="false"/>
    </w:rPr>
  </w:style>
  <w:style w:type="character" w:styleId="WWCharLFO13LVL3">
    <w:name w:val="WW_CharLFO13LVL3"/>
    <w:qFormat/>
    <w:rPr>
      <w:b w:val="false"/>
      <w:bCs w:val="false"/>
    </w:rPr>
  </w:style>
  <w:style w:type="character" w:styleId="WWCharLFO13LVL4">
    <w:name w:val="WW_CharLFO13LVL4"/>
    <w:qFormat/>
    <w:rPr>
      <w:b w:val="false"/>
      <w:bCs w:val="false"/>
    </w:rPr>
  </w:style>
  <w:style w:type="character" w:styleId="WWCharLFO13LVL5">
    <w:name w:val="WW_CharLFO13LVL5"/>
    <w:qFormat/>
    <w:rPr>
      <w:b w:val="false"/>
      <w:bCs w:val="false"/>
    </w:rPr>
  </w:style>
  <w:style w:type="character" w:styleId="WWCharLFO13LVL6">
    <w:name w:val="WW_CharLFO13LVL6"/>
    <w:qFormat/>
    <w:rPr>
      <w:b w:val="false"/>
      <w:bCs w:val="false"/>
    </w:rPr>
  </w:style>
  <w:style w:type="character" w:styleId="WWCharLFO13LVL7">
    <w:name w:val="WW_CharLFO13LVL7"/>
    <w:qFormat/>
    <w:rPr>
      <w:b w:val="false"/>
      <w:bCs w:val="false"/>
    </w:rPr>
  </w:style>
  <w:style w:type="character" w:styleId="WWCharLFO13LVL8">
    <w:name w:val="WW_CharLFO13LVL8"/>
    <w:qFormat/>
    <w:rPr>
      <w:b w:val="false"/>
      <w:bCs w:val="false"/>
    </w:rPr>
  </w:style>
  <w:style w:type="character" w:styleId="WWCharLFO13LVL9">
    <w:name w:val="WW_CharLFO13LVL9"/>
    <w:qFormat/>
    <w:rPr>
      <w:b w:val="false"/>
      <w:bCs w:val="false"/>
    </w:rPr>
  </w:style>
  <w:style w:type="character" w:styleId="WWCharLFO15LVL1">
    <w:name w:val="WW_CharLFO15LVL1"/>
    <w:qFormat/>
    <w:rPr>
      <w:b w:val="false"/>
      <w:bCs w:val="false"/>
    </w:rPr>
  </w:style>
  <w:style w:type="character" w:styleId="WWCharLFO15LVL2">
    <w:name w:val="WW_CharLFO15LVL2"/>
    <w:qFormat/>
    <w:rPr>
      <w:b w:val="false"/>
      <w:bCs w:val="false"/>
    </w:rPr>
  </w:style>
  <w:style w:type="character" w:styleId="WWCharLFO15LVL3">
    <w:name w:val="WW_CharLFO15LVL3"/>
    <w:qFormat/>
    <w:rPr>
      <w:b w:val="false"/>
      <w:bCs w:val="false"/>
    </w:rPr>
  </w:style>
  <w:style w:type="character" w:styleId="WWCharLFO15LVL4">
    <w:name w:val="WW_CharLFO15LVL4"/>
    <w:qFormat/>
    <w:rPr>
      <w:b w:val="false"/>
      <w:bCs w:val="false"/>
    </w:rPr>
  </w:style>
  <w:style w:type="character" w:styleId="WWCharLFO15LVL5">
    <w:name w:val="WW_CharLFO15LVL5"/>
    <w:qFormat/>
    <w:rPr>
      <w:b w:val="false"/>
      <w:bCs w:val="false"/>
    </w:rPr>
  </w:style>
  <w:style w:type="character" w:styleId="WWCharLFO15LVL6">
    <w:name w:val="WW_CharLFO15LVL6"/>
    <w:qFormat/>
    <w:rPr>
      <w:b w:val="false"/>
      <w:bCs w:val="false"/>
    </w:rPr>
  </w:style>
  <w:style w:type="character" w:styleId="WWCharLFO15LVL7">
    <w:name w:val="WW_CharLFO15LVL7"/>
    <w:qFormat/>
    <w:rPr>
      <w:b w:val="false"/>
      <w:bCs w:val="false"/>
    </w:rPr>
  </w:style>
  <w:style w:type="character" w:styleId="WWCharLFO15LVL8">
    <w:name w:val="WW_CharLFO15LVL8"/>
    <w:qFormat/>
    <w:rPr>
      <w:b w:val="false"/>
      <w:bCs w:val="false"/>
    </w:rPr>
  </w:style>
  <w:style w:type="character" w:styleId="WWCharLFO15LVL9">
    <w:name w:val="WW_CharLFO15LVL9"/>
    <w:qFormat/>
    <w:rPr>
      <w:b w:val="false"/>
      <w:bCs w:val="false"/>
    </w:rPr>
  </w:style>
  <w:style w:type="character" w:styleId="WWCharLFO16LVL1">
    <w:name w:val="WW_CharLFO16LVL1"/>
    <w:qFormat/>
    <w:rPr>
      <w:b w:val="false"/>
      <w:bCs w:val="false"/>
    </w:rPr>
  </w:style>
  <w:style w:type="character" w:styleId="WWCharLFO16LVL2">
    <w:name w:val="WW_CharLFO16LVL2"/>
    <w:qFormat/>
    <w:rPr>
      <w:b w:val="false"/>
      <w:bCs w:val="false"/>
    </w:rPr>
  </w:style>
  <w:style w:type="character" w:styleId="WWCharLFO16LVL3">
    <w:name w:val="WW_CharLFO16LVL3"/>
    <w:qFormat/>
    <w:rPr>
      <w:b w:val="false"/>
      <w:bCs w:val="false"/>
    </w:rPr>
  </w:style>
  <w:style w:type="character" w:styleId="WWCharLFO16LVL4">
    <w:name w:val="WW_CharLFO16LVL4"/>
    <w:qFormat/>
    <w:rPr>
      <w:b w:val="false"/>
      <w:bCs w:val="false"/>
    </w:rPr>
  </w:style>
  <w:style w:type="character" w:styleId="WWCharLFO16LVL5">
    <w:name w:val="WW_CharLFO16LVL5"/>
    <w:qFormat/>
    <w:rPr>
      <w:b w:val="false"/>
      <w:bCs w:val="false"/>
    </w:rPr>
  </w:style>
  <w:style w:type="character" w:styleId="WWCharLFO16LVL6">
    <w:name w:val="WW_CharLFO16LVL6"/>
    <w:qFormat/>
    <w:rPr>
      <w:b w:val="false"/>
      <w:bCs w:val="false"/>
    </w:rPr>
  </w:style>
  <w:style w:type="character" w:styleId="WWCharLFO16LVL7">
    <w:name w:val="WW_CharLFO16LVL7"/>
    <w:qFormat/>
    <w:rPr>
      <w:b w:val="false"/>
      <w:bCs w:val="false"/>
    </w:rPr>
  </w:style>
  <w:style w:type="character" w:styleId="WWCharLFO16LVL8">
    <w:name w:val="WW_CharLFO16LVL8"/>
    <w:qFormat/>
    <w:rPr>
      <w:b w:val="false"/>
      <w:bCs w:val="false"/>
    </w:rPr>
  </w:style>
  <w:style w:type="character" w:styleId="WWCharLFO16LVL9">
    <w:name w:val="WW_CharLFO16LVL9"/>
    <w:qFormat/>
    <w:rPr>
      <w:b w:val="false"/>
      <w:bCs w:val="false"/>
    </w:rPr>
  </w:style>
  <w:style w:type="character" w:styleId="WWCharLFO17LVL1">
    <w:name w:val="WW_CharLFO17LVL1"/>
    <w:qFormat/>
    <w:rPr>
      <w:b w:val="false"/>
      <w:bCs w:val="false"/>
    </w:rPr>
  </w:style>
  <w:style w:type="character" w:styleId="WWCharLFO17LVL2">
    <w:name w:val="WW_CharLFO17LVL2"/>
    <w:qFormat/>
    <w:rPr>
      <w:b w:val="false"/>
      <w:bCs w:val="false"/>
    </w:rPr>
  </w:style>
  <w:style w:type="character" w:styleId="WWCharLFO17LVL3">
    <w:name w:val="WW_CharLFO17LVL3"/>
    <w:qFormat/>
    <w:rPr>
      <w:b w:val="false"/>
      <w:bCs w:val="false"/>
    </w:rPr>
  </w:style>
  <w:style w:type="character" w:styleId="WWCharLFO17LVL4">
    <w:name w:val="WW_CharLFO17LVL4"/>
    <w:qFormat/>
    <w:rPr>
      <w:b w:val="false"/>
      <w:bCs w:val="false"/>
    </w:rPr>
  </w:style>
  <w:style w:type="character" w:styleId="WWCharLFO17LVL5">
    <w:name w:val="WW_CharLFO17LVL5"/>
    <w:qFormat/>
    <w:rPr>
      <w:b w:val="false"/>
      <w:bCs w:val="false"/>
    </w:rPr>
  </w:style>
  <w:style w:type="character" w:styleId="WWCharLFO17LVL6">
    <w:name w:val="WW_CharLFO17LVL6"/>
    <w:qFormat/>
    <w:rPr>
      <w:b w:val="false"/>
      <w:bCs w:val="false"/>
    </w:rPr>
  </w:style>
  <w:style w:type="character" w:styleId="WWCharLFO17LVL7">
    <w:name w:val="WW_CharLFO17LVL7"/>
    <w:qFormat/>
    <w:rPr>
      <w:b w:val="false"/>
      <w:bCs w:val="false"/>
    </w:rPr>
  </w:style>
  <w:style w:type="character" w:styleId="WWCharLFO17LVL8">
    <w:name w:val="WW_CharLFO17LVL8"/>
    <w:qFormat/>
    <w:rPr>
      <w:b w:val="false"/>
      <w:bCs w:val="false"/>
    </w:rPr>
  </w:style>
  <w:style w:type="character" w:styleId="WWCharLFO17LVL9">
    <w:name w:val="WW_CharLFO17LVL9"/>
    <w:qFormat/>
    <w:rPr>
      <w:b w:val="false"/>
      <w:bCs w:val="false"/>
    </w:rPr>
  </w:style>
  <w:style w:type="character" w:styleId="WWCharLFO18LVL1">
    <w:name w:val="WW_CharLFO18LVL1"/>
    <w:qFormat/>
    <w:rPr>
      <w:b w:val="false"/>
      <w:bCs w:val="false"/>
    </w:rPr>
  </w:style>
  <w:style w:type="character" w:styleId="WWCharLFO18LVL2">
    <w:name w:val="WW_CharLFO18LVL2"/>
    <w:qFormat/>
    <w:rPr>
      <w:b w:val="false"/>
      <w:bCs w:val="false"/>
    </w:rPr>
  </w:style>
  <w:style w:type="character" w:styleId="WWCharLFO18LVL3">
    <w:name w:val="WW_CharLFO18LVL3"/>
    <w:qFormat/>
    <w:rPr>
      <w:b w:val="false"/>
      <w:bCs w:val="false"/>
    </w:rPr>
  </w:style>
  <w:style w:type="character" w:styleId="WWCharLFO18LVL4">
    <w:name w:val="WW_CharLFO18LVL4"/>
    <w:qFormat/>
    <w:rPr>
      <w:b w:val="false"/>
      <w:bCs w:val="false"/>
    </w:rPr>
  </w:style>
  <w:style w:type="character" w:styleId="WWCharLFO18LVL5">
    <w:name w:val="WW_CharLFO18LVL5"/>
    <w:qFormat/>
    <w:rPr>
      <w:b w:val="false"/>
      <w:bCs w:val="false"/>
    </w:rPr>
  </w:style>
  <w:style w:type="character" w:styleId="WWCharLFO18LVL6">
    <w:name w:val="WW_CharLFO18LVL6"/>
    <w:qFormat/>
    <w:rPr>
      <w:b w:val="false"/>
      <w:bCs w:val="false"/>
    </w:rPr>
  </w:style>
  <w:style w:type="character" w:styleId="WWCharLFO18LVL7">
    <w:name w:val="WW_CharLFO18LVL7"/>
    <w:qFormat/>
    <w:rPr>
      <w:b w:val="false"/>
      <w:bCs w:val="false"/>
    </w:rPr>
  </w:style>
  <w:style w:type="character" w:styleId="WWCharLFO18LVL8">
    <w:name w:val="WW_CharLFO18LVL8"/>
    <w:qFormat/>
    <w:rPr>
      <w:b w:val="false"/>
      <w:bCs w:val="false"/>
    </w:rPr>
  </w:style>
  <w:style w:type="character" w:styleId="WWCharLFO18LVL9">
    <w:name w:val="WW_CharLFO18LVL9"/>
    <w:qFormat/>
    <w:rPr>
      <w:b w:val="false"/>
      <w:bCs w:val="false"/>
    </w:rPr>
  </w:style>
  <w:style w:type="character" w:styleId="WWCharLFO20LVL1">
    <w:name w:val="WW_CharLFO20LVL1"/>
    <w:qFormat/>
    <w:rPr>
      <w:b w:val="false"/>
      <w:bCs w:val="false"/>
    </w:rPr>
  </w:style>
  <w:style w:type="character" w:styleId="WWCharLFO20LVL2">
    <w:name w:val="WW_CharLFO20LVL2"/>
    <w:qFormat/>
    <w:rPr>
      <w:b w:val="false"/>
      <w:bCs w:val="false"/>
    </w:rPr>
  </w:style>
  <w:style w:type="character" w:styleId="WWCharLFO20LVL3">
    <w:name w:val="WW_CharLFO20LVL3"/>
    <w:qFormat/>
    <w:rPr>
      <w:b w:val="false"/>
      <w:bCs w:val="false"/>
    </w:rPr>
  </w:style>
  <w:style w:type="character" w:styleId="WWCharLFO20LVL4">
    <w:name w:val="WW_CharLFO20LVL4"/>
    <w:qFormat/>
    <w:rPr>
      <w:b w:val="false"/>
      <w:bCs w:val="false"/>
    </w:rPr>
  </w:style>
  <w:style w:type="character" w:styleId="WWCharLFO20LVL5">
    <w:name w:val="WW_CharLFO20LVL5"/>
    <w:qFormat/>
    <w:rPr>
      <w:b w:val="false"/>
      <w:bCs w:val="false"/>
    </w:rPr>
  </w:style>
  <w:style w:type="character" w:styleId="WWCharLFO20LVL6">
    <w:name w:val="WW_CharLFO20LVL6"/>
    <w:qFormat/>
    <w:rPr>
      <w:b w:val="false"/>
      <w:bCs w:val="false"/>
    </w:rPr>
  </w:style>
  <w:style w:type="character" w:styleId="WWCharLFO20LVL7">
    <w:name w:val="WW_CharLFO20LVL7"/>
    <w:qFormat/>
    <w:rPr>
      <w:b w:val="false"/>
      <w:bCs w:val="false"/>
    </w:rPr>
  </w:style>
  <w:style w:type="character" w:styleId="WWCharLFO20LVL8">
    <w:name w:val="WW_CharLFO20LVL8"/>
    <w:qFormat/>
    <w:rPr>
      <w:b w:val="false"/>
      <w:bCs w:val="false"/>
    </w:rPr>
  </w:style>
  <w:style w:type="character" w:styleId="WWCharLFO20LVL9">
    <w:name w:val="WW_CharLFO20LVL9"/>
    <w:qFormat/>
    <w:rPr>
      <w:b w:val="false"/>
      <w:bCs w:val="false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Style21">
    <w:name w:val="Style2"/>
    <w:basedOn w:val="Normal"/>
    <w:qFormat/>
    <w:pPr>
      <w:suppressAutoHyphens w:val="true"/>
      <w:spacing w:lineRule="exact" w:line="312"/>
      <w:jc w:val="both"/>
    </w:pPr>
    <w:rPr/>
  </w:style>
  <w:style w:type="paragraph" w:styleId="Style13">
    <w:name w:val="Style1"/>
    <w:basedOn w:val="Normal"/>
    <w:qFormat/>
    <w:pPr>
      <w:suppressAutoHyphens w:val="true"/>
      <w:spacing w:lineRule="exact" w:line="312"/>
      <w:jc w:val="right"/>
    </w:pPr>
    <w:rPr/>
  </w:style>
  <w:style w:type="paragraph" w:styleId="Style41">
    <w:name w:val="Style4"/>
    <w:basedOn w:val="Normal"/>
    <w:qFormat/>
    <w:pPr>
      <w:suppressAutoHyphens w:val="true"/>
      <w:spacing w:lineRule="exact" w:line="274"/>
    </w:pPr>
    <w:rPr/>
  </w:style>
  <w:style w:type="paragraph" w:styleId="Style31">
    <w:name w:val="Style3"/>
    <w:basedOn w:val="Normal"/>
    <w:qFormat/>
    <w:pPr>
      <w:suppressAutoHyphens w:val="true"/>
      <w:spacing w:lineRule="exact" w:line="278"/>
    </w:pPr>
    <w:rPr/>
  </w:style>
  <w:style w:type="paragraph" w:styleId="Style51">
    <w:name w:val="Style5"/>
    <w:basedOn w:val="Normal"/>
    <w:qFormat/>
    <w:pPr>
      <w:suppressAutoHyphens w:val="true"/>
      <w:spacing w:lineRule="exact" w:line="571"/>
    </w:pPr>
    <w:rPr/>
  </w:style>
  <w:style w:type="paragraph" w:styleId="Style81">
    <w:name w:val="Style8"/>
    <w:basedOn w:val="Normal"/>
    <w:qFormat/>
    <w:pPr>
      <w:suppressAutoHyphens w:val="true"/>
      <w:spacing w:lineRule="exact" w:line="317"/>
      <w:jc w:val="center"/>
    </w:pPr>
    <w:rPr/>
  </w:style>
  <w:style w:type="paragraph" w:styleId="Style71">
    <w:name w:val="Style7"/>
    <w:basedOn w:val="Normal"/>
    <w:qFormat/>
    <w:pPr>
      <w:suppressAutoHyphens w:val="true"/>
      <w:spacing w:lineRule="exact" w:line="317"/>
      <w:ind w:left="0" w:right="0" w:hanging="278"/>
      <w:jc w:val="both"/>
    </w:pPr>
    <w:rPr/>
  </w:style>
  <w:style w:type="paragraph" w:styleId="Style101">
    <w:name w:val="Style10"/>
    <w:basedOn w:val="Normal"/>
    <w:qFormat/>
    <w:pPr>
      <w:suppressAutoHyphens w:val="true"/>
      <w:spacing w:lineRule="exact" w:line="322"/>
      <w:jc w:val="both"/>
    </w:pPr>
    <w:rPr/>
  </w:style>
  <w:style w:type="paragraph" w:styleId="Style131">
    <w:name w:val="Style13"/>
    <w:basedOn w:val="Normal"/>
    <w:qFormat/>
    <w:pPr>
      <w:suppressAutoHyphens w:val="true"/>
      <w:spacing w:lineRule="exact" w:line="278"/>
      <w:ind w:left="0" w:right="0" w:hanging="355"/>
      <w:jc w:val="both"/>
    </w:pPr>
    <w:rPr/>
  </w:style>
  <w:style w:type="paragraph" w:styleId="Style61">
    <w:name w:val="Style6"/>
    <w:basedOn w:val="Normal"/>
    <w:qFormat/>
    <w:pPr>
      <w:suppressAutoHyphens w:val="true"/>
      <w:spacing w:lineRule="exact" w:line="317"/>
      <w:ind w:left="0" w:right="0" w:hanging="278"/>
    </w:pPr>
    <w:rPr/>
  </w:style>
  <w:style w:type="paragraph" w:styleId="Style111">
    <w:name w:val="Style11"/>
    <w:basedOn w:val="Normal"/>
    <w:qFormat/>
    <w:pPr>
      <w:suppressAutoHyphens w:val="true"/>
    </w:pPr>
    <w:rPr/>
  </w:style>
  <w:style w:type="paragraph" w:styleId="Style121">
    <w:name w:val="Style12"/>
    <w:basedOn w:val="Normal"/>
    <w:qFormat/>
    <w:pPr>
      <w:suppressAutoHyphens w:val="true"/>
      <w:spacing w:lineRule="exact" w:line="331"/>
      <w:ind w:left="0" w:right="0" w:firstLine="278"/>
    </w:pPr>
    <w:rPr/>
  </w:style>
  <w:style w:type="paragraph" w:styleId="Style91">
    <w:name w:val="Style9"/>
    <w:basedOn w:val="Normal"/>
    <w:qFormat/>
    <w:pPr>
      <w:suppressAutoHyphens w:val="true"/>
      <w:spacing w:lineRule="exact" w:line="336"/>
      <w:ind w:left="0" w:right="0" w:firstLine="144"/>
    </w:pPr>
    <w:rPr/>
  </w:style>
  <w:style w:type="paragraph" w:styleId="Akapitzlist">
    <w:name w:val="Akapit z listą"/>
    <w:basedOn w:val="Normal"/>
    <w:qFormat/>
    <w:pPr>
      <w:widowControl w:val="false"/>
      <w:suppressAutoHyphens w:val="true"/>
      <w:ind w:left="708" w:right="0" w:hanging="0"/>
    </w:pPr>
    <w:rPr>
      <w:rFonts w:ascii="Arial" w:hAnsi="Arial" w:eastAsia="Times New Roman"/>
      <w:sz w:val="20"/>
      <w:szCs w:val="20"/>
      <w:lang w:eastAsia="pl-PL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  <w:ind w:left="708" w:right="0" w:hanging="0"/>
    </w:pPr>
    <w:rPr>
      <w:rFonts w:ascii="Arial" w:hAnsi="Arial" w:eastAsia="Times New Roman" w:cs="Arial"/>
      <w:sz w:val="20"/>
      <w:szCs w:val="20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185</TotalTime>
  <Application>LibreOffice/5.4.3.2$Windows_X86_64 LibreOffice_project/92a7159f7e4af62137622921e809f8546db437e5</Application>
  <Pages>4</Pages>
  <Words>1285</Words>
  <Characters>7874</Characters>
  <CharactersWithSpaces>9100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2017-12-13T09:21:00Z</dcterms:created>
  <dc:creator>Radca</dc:creator>
  <dc:description/>
  <dc:language>pl-PL</dc:language>
  <cp:lastModifiedBy/>
  <cp:lastPrinted>2017-12-07T13:51:00Z</cp:lastPrinted>
  <dcterms:modified xsi:type="dcterms:W3CDTF">2017-12-13T13:53:54Z</dcterms:modified>
  <cp:revision>20</cp:revision>
  <dc:subject/>
  <dc:title/>
</cp:coreProperties>
</file>