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105" w:rsidRPr="00F23105" w:rsidRDefault="00472AFE" w:rsidP="00F23105">
      <w:pPr>
        <w:widowControl w:val="0"/>
        <w:suppressAutoHyphens/>
        <w:spacing w:after="0" w:line="240" w:lineRule="auto"/>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ab/>
      </w:r>
      <w:r>
        <w:rPr>
          <w:rFonts w:ascii="Times New Roman" w:eastAsia="SimSun" w:hAnsi="Times New Roman" w:cs="Times New Roman"/>
          <w:kern w:val="1"/>
          <w:sz w:val="24"/>
          <w:szCs w:val="24"/>
          <w:lang w:eastAsia="zh-CN" w:bidi="hi-IN"/>
        </w:rPr>
        <w:tab/>
      </w:r>
      <w:r>
        <w:rPr>
          <w:rFonts w:ascii="Times New Roman" w:eastAsia="SimSun" w:hAnsi="Times New Roman" w:cs="Times New Roman"/>
          <w:kern w:val="1"/>
          <w:sz w:val="24"/>
          <w:szCs w:val="24"/>
          <w:lang w:eastAsia="zh-CN" w:bidi="hi-IN"/>
        </w:rPr>
        <w:tab/>
      </w:r>
      <w:r>
        <w:rPr>
          <w:rFonts w:ascii="Times New Roman" w:eastAsia="SimSun" w:hAnsi="Times New Roman" w:cs="Times New Roman"/>
          <w:kern w:val="1"/>
          <w:sz w:val="24"/>
          <w:szCs w:val="24"/>
          <w:lang w:eastAsia="zh-CN" w:bidi="hi-IN"/>
        </w:rPr>
        <w:tab/>
      </w:r>
      <w:r>
        <w:rPr>
          <w:rFonts w:ascii="Times New Roman" w:eastAsia="SimSun" w:hAnsi="Times New Roman" w:cs="Times New Roman"/>
          <w:kern w:val="1"/>
          <w:sz w:val="24"/>
          <w:szCs w:val="24"/>
          <w:lang w:eastAsia="zh-CN" w:bidi="hi-IN"/>
        </w:rPr>
        <w:tab/>
      </w:r>
      <w:r>
        <w:rPr>
          <w:rFonts w:ascii="Times New Roman" w:eastAsia="SimSun" w:hAnsi="Times New Roman" w:cs="Times New Roman"/>
          <w:kern w:val="1"/>
          <w:sz w:val="24"/>
          <w:szCs w:val="24"/>
          <w:lang w:eastAsia="zh-CN" w:bidi="hi-IN"/>
        </w:rPr>
        <w:tab/>
      </w:r>
      <w:r>
        <w:rPr>
          <w:rFonts w:ascii="Times New Roman" w:eastAsia="SimSun" w:hAnsi="Times New Roman" w:cs="Times New Roman"/>
          <w:kern w:val="1"/>
          <w:sz w:val="24"/>
          <w:szCs w:val="24"/>
          <w:lang w:eastAsia="zh-CN" w:bidi="hi-IN"/>
        </w:rPr>
        <w:tab/>
        <w:t>Załącznik nr 5 do SIWZ</w:t>
      </w:r>
    </w:p>
    <w:p w:rsidR="00F23105" w:rsidRPr="00F23105" w:rsidRDefault="00F23105" w:rsidP="00F23105">
      <w:pPr>
        <w:widowControl w:val="0"/>
        <w:suppressAutoHyphens/>
        <w:spacing w:after="0" w:line="240" w:lineRule="auto"/>
        <w:rPr>
          <w:rFonts w:ascii="Times New Roman" w:eastAsia="SimSun" w:hAnsi="Times New Roman" w:cs="Times New Roman"/>
          <w:kern w:val="1"/>
          <w:sz w:val="24"/>
          <w:szCs w:val="24"/>
          <w:lang w:eastAsia="zh-CN" w:bidi="hi-IN"/>
        </w:rPr>
      </w:pPr>
    </w:p>
    <w:p w:rsidR="00F23105" w:rsidRPr="00F23105" w:rsidRDefault="00F23105" w:rsidP="00F23105">
      <w:pPr>
        <w:widowControl w:val="0"/>
        <w:suppressAutoHyphens/>
        <w:spacing w:after="0" w:line="240" w:lineRule="auto"/>
        <w:rPr>
          <w:rFonts w:ascii="Times New Roman" w:eastAsia="SimSun" w:hAnsi="Times New Roman" w:cs="Times New Roman"/>
          <w:kern w:val="1"/>
          <w:sz w:val="24"/>
          <w:szCs w:val="24"/>
          <w:lang w:eastAsia="zh-CN" w:bidi="hi-IN"/>
        </w:rPr>
      </w:pPr>
    </w:p>
    <w:p w:rsidR="00F23105" w:rsidRPr="00F23105" w:rsidRDefault="00F23105" w:rsidP="00F23105">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b/>
          <w:bCs/>
          <w:kern w:val="1"/>
          <w:sz w:val="24"/>
          <w:szCs w:val="24"/>
          <w:lang w:eastAsia="zh-CN" w:bidi="hi-IN"/>
        </w:rPr>
        <w:t>PARAMETRY TECHNICZNO-UŻYTKOWE DLA CIĘŻKIEGO SAMOCHODU RATOWNICZO-GAŚNICZEGO Z NAPĘDEM 4x4 WRAZ Z WYPOSAŻENIEM DLA OSP w P</w:t>
      </w:r>
      <w:r w:rsidR="001E2A43">
        <w:rPr>
          <w:rFonts w:ascii="Times New Roman" w:eastAsia="SimSun" w:hAnsi="Times New Roman" w:cs="Times New Roman"/>
          <w:b/>
          <w:bCs/>
          <w:kern w:val="1"/>
          <w:sz w:val="24"/>
          <w:szCs w:val="24"/>
          <w:lang w:eastAsia="zh-CN" w:bidi="hi-IN"/>
        </w:rPr>
        <w:t>AWLIKOWICACH</w:t>
      </w:r>
    </w:p>
    <w:p w:rsidR="00F23105" w:rsidRPr="00F23105" w:rsidRDefault="00F23105" w:rsidP="00F23105">
      <w:pPr>
        <w:widowControl w:val="0"/>
        <w:suppressAutoHyphens/>
        <w:spacing w:after="0" w:line="240" w:lineRule="auto"/>
        <w:jc w:val="center"/>
        <w:rPr>
          <w:rFonts w:ascii="Times New Roman" w:eastAsia="SimSun" w:hAnsi="Times New Roman" w:cs="Times New Roman"/>
          <w:kern w:val="1"/>
          <w:sz w:val="24"/>
          <w:szCs w:val="24"/>
          <w:lang w:eastAsia="zh-CN" w:bidi="hi-IN"/>
        </w:rPr>
      </w:pPr>
    </w:p>
    <w:tbl>
      <w:tblPr>
        <w:tblW w:w="0" w:type="auto"/>
        <w:tblInd w:w="43" w:type="dxa"/>
        <w:tblLayout w:type="fixed"/>
        <w:tblCellMar>
          <w:top w:w="55" w:type="dxa"/>
          <w:left w:w="55" w:type="dxa"/>
          <w:bottom w:w="55" w:type="dxa"/>
          <w:right w:w="55" w:type="dxa"/>
        </w:tblCellMar>
        <w:tblLook w:val="0000" w:firstRow="0" w:lastRow="0" w:firstColumn="0" w:lastColumn="0" w:noHBand="0" w:noVBand="0"/>
      </w:tblPr>
      <w:tblGrid>
        <w:gridCol w:w="456"/>
        <w:gridCol w:w="4774"/>
        <w:gridCol w:w="2047"/>
        <w:gridCol w:w="2376"/>
      </w:tblGrid>
      <w:tr w:rsidR="00F23105" w:rsidRPr="00F23105" w:rsidTr="00E04BA3">
        <w:tc>
          <w:tcPr>
            <w:tcW w:w="456" w:type="dxa"/>
            <w:tcBorders>
              <w:top w:val="single" w:sz="1" w:space="0" w:color="000000"/>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pacing w:after="0" w:line="240" w:lineRule="auto"/>
              <w:jc w:val="both"/>
              <w:rPr>
                <w:rFonts w:ascii="Times New Roman" w:eastAsia="SimSun" w:hAnsi="Times New Roman" w:cs="Times New Roman"/>
                <w:b/>
                <w:bCs/>
                <w:kern w:val="1"/>
                <w:sz w:val="24"/>
                <w:szCs w:val="24"/>
                <w:lang w:eastAsia="zh-CN" w:bidi="hi-IN"/>
              </w:rPr>
            </w:pPr>
            <w:r w:rsidRPr="00F23105">
              <w:rPr>
                <w:rFonts w:ascii="Times New Roman" w:eastAsia="SimSun" w:hAnsi="Times New Roman" w:cs="Times New Roman"/>
                <w:b/>
                <w:bCs/>
                <w:kern w:val="1"/>
                <w:sz w:val="24"/>
                <w:szCs w:val="24"/>
                <w:lang w:eastAsia="zh-CN" w:bidi="hi-IN"/>
              </w:rPr>
              <w:t>Lp.</w:t>
            </w:r>
          </w:p>
        </w:tc>
        <w:tc>
          <w:tcPr>
            <w:tcW w:w="4774" w:type="dxa"/>
            <w:tcBorders>
              <w:top w:val="single" w:sz="1" w:space="0" w:color="000000"/>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pacing w:after="0" w:line="240" w:lineRule="auto"/>
              <w:jc w:val="center"/>
              <w:rPr>
                <w:rFonts w:ascii="Times New Roman" w:eastAsia="SimSun" w:hAnsi="Times New Roman" w:cs="Times New Roman"/>
                <w:b/>
                <w:bCs/>
                <w:kern w:val="1"/>
                <w:sz w:val="24"/>
                <w:szCs w:val="24"/>
                <w:lang w:eastAsia="zh-CN" w:bidi="hi-IN"/>
              </w:rPr>
            </w:pPr>
            <w:r w:rsidRPr="00F23105">
              <w:rPr>
                <w:rFonts w:ascii="Times New Roman" w:eastAsia="SimSun" w:hAnsi="Times New Roman" w:cs="Times New Roman"/>
                <w:b/>
                <w:bCs/>
                <w:kern w:val="1"/>
                <w:sz w:val="24"/>
                <w:szCs w:val="24"/>
                <w:lang w:eastAsia="zh-CN" w:bidi="hi-IN"/>
              </w:rPr>
              <w:t>WYMAGANIA MINIMALNE ZAMAWIAJĄCEGO</w:t>
            </w:r>
          </w:p>
        </w:tc>
        <w:tc>
          <w:tcPr>
            <w:tcW w:w="2047" w:type="dxa"/>
            <w:tcBorders>
              <w:top w:val="single" w:sz="1" w:space="0" w:color="000000"/>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pacing w:after="0" w:line="240" w:lineRule="auto"/>
              <w:jc w:val="center"/>
              <w:rPr>
                <w:rFonts w:ascii="Times New Roman" w:eastAsia="SimSun" w:hAnsi="Times New Roman" w:cs="Times New Roman"/>
                <w:b/>
                <w:bCs/>
                <w:kern w:val="1"/>
                <w:sz w:val="24"/>
                <w:szCs w:val="24"/>
                <w:lang w:eastAsia="zh-CN" w:bidi="hi-IN"/>
              </w:rPr>
            </w:pPr>
            <w:r w:rsidRPr="00F23105">
              <w:rPr>
                <w:rFonts w:ascii="Times New Roman" w:eastAsia="SimSun" w:hAnsi="Times New Roman" w:cs="Times New Roman"/>
                <w:b/>
                <w:bCs/>
                <w:kern w:val="1"/>
                <w:sz w:val="24"/>
                <w:szCs w:val="24"/>
                <w:lang w:eastAsia="zh-CN" w:bidi="hi-IN"/>
              </w:rPr>
              <w:t>UWAGI ZAMAWIAJĄCEGO</w:t>
            </w:r>
          </w:p>
        </w:tc>
        <w:tc>
          <w:tcPr>
            <w:tcW w:w="2376" w:type="dxa"/>
            <w:tcBorders>
              <w:top w:val="single" w:sz="1" w:space="0" w:color="000000"/>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pacing w:after="0" w:line="240" w:lineRule="auto"/>
              <w:jc w:val="center"/>
              <w:rPr>
                <w:rFonts w:ascii="Times New Roman" w:eastAsia="SimSun" w:hAnsi="Times New Roman" w:cs="Times New Roman"/>
                <w:b/>
                <w:bCs/>
                <w:kern w:val="1"/>
                <w:sz w:val="24"/>
                <w:szCs w:val="24"/>
                <w:lang w:eastAsia="zh-CN" w:bidi="hi-IN"/>
              </w:rPr>
            </w:pPr>
            <w:r w:rsidRPr="00F23105">
              <w:rPr>
                <w:rFonts w:ascii="Times New Roman" w:eastAsia="SimSun" w:hAnsi="Times New Roman" w:cs="Times New Roman"/>
                <w:b/>
                <w:bCs/>
                <w:kern w:val="1"/>
                <w:sz w:val="24"/>
                <w:szCs w:val="24"/>
                <w:lang w:eastAsia="zh-CN" w:bidi="hi-IN"/>
              </w:rPr>
              <w:t>SPEŁNIENIE WYMAGAŃ PRZEZ WYKONAWCĘ*</w:t>
            </w: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pacing w:after="0" w:line="240" w:lineRule="auto"/>
              <w:jc w:val="center"/>
              <w:rPr>
                <w:rFonts w:ascii="Times New Roman" w:eastAsia="SimSun" w:hAnsi="Times New Roman" w:cs="Times New Roman"/>
                <w:b/>
                <w:bCs/>
                <w:kern w:val="1"/>
                <w:sz w:val="24"/>
                <w:szCs w:val="24"/>
                <w:lang w:eastAsia="zh-CN" w:bidi="hi-IN"/>
              </w:rPr>
            </w:pPr>
            <w:r w:rsidRPr="00F23105">
              <w:rPr>
                <w:rFonts w:ascii="Times New Roman" w:eastAsia="SimSun" w:hAnsi="Times New Roman" w:cs="Times New Roman"/>
                <w:b/>
                <w:bCs/>
                <w:kern w:val="1"/>
                <w:sz w:val="24"/>
                <w:szCs w:val="24"/>
                <w:lang w:eastAsia="zh-CN" w:bidi="hi-IN"/>
              </w:rPr>
              <w:t>I.</w:t>
            </w:r>
          </w:p>
        </w:tc>
        <w:tc>
          <w:tcPr>
            <w:tcW w:w="4774" w:type="dxa"/>
            <w:tcBorders>
              <w:left w:val="single" w:sz="1" w:space="0" w:color="000000"/>
              <w:bottom w:val="single" w:sz="1" w:space="0" w:color="000000"/>
            </w:tcBorders>
            <w:shd w:val="clear" w:color="auto" w:fill="auto"/>
          </w:tcPr>
          <w:p w:rsidR="00F23105" w:rsidRPr="00F23105" w:rsidRDefault="00F23105" w:rsidP="001E2A43">
            <w:pPr>
              <w:widowControl w:val="0"/>
              <w:suppressLineNumbers/>
              <w:suppressAutoHyphens/>
              <w:spacing w:after="0" w:line="240" w:lineRule="auto"/>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b/>
                <w:bCs/>
                <w:kern w:val="1"/>
                <w:sz w:val="24"/>
                <w:szCs w:val="24"/>
                <w:lang w:eastAsia="zh-CN" w:bidi="hi-IN"/>
              </w:rPr>
              <w:t>Podwozie z kabiną – fabrycznie nowego, z aktualnego roku 201</w:t>
            </w:r>
            <w:r w:rsidR="001E2A43">
              <w:rPr>
                <w:rFonts w:ascii="Times New Roman" w:eastAsia="SimSun" w:hAnsi="Times New Roman" w:cs="Times New Roman"/>
                <w:b/>
                <w:bCs/>
                <w:kern w:val="1"/>
                <w:sz w:val="24"/>
                <w:szCs w:val="24"/>
                <w:lang w:eastAsia="zh-CN" w:bidi="hi-IN"/>
              </w:rPr>
              <w:t>4</w:t>
            </w:r>
            <w:bookmarkStart w:id="0" w:name="_GoBack"/>
            <w:bookmarkEnd w:id="0"/>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 Podać markę, typ i model</w:t>
            </w: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pacing w:after="0" w:line="240" w:lineRule="auto"/>
              <w:jc w:val="both"/>
              <w:rPr>
                <w:rFonts w:ascii="Times New Roman" w:eastAsia="SimSun" w:hAnsi="Times New Roman" w:cs="Times New Roman"/>
                <w:color w:val="FF0000"/>
                <w:kern w:val="1"/>
                <w:sz w:val="24"/>
                <w:szCs w:val="24"/>
                <w:lang w:eastAsia="zh-CN" w:bidi="hi-IN"/>
              </w:rPr>
            </w:pPr>
            <w:r w:rsidRPr="00F23105">
              <w:rPr>
                <w:rFonts w:ascii="Times New Roman" w:eastAsia="SimSun" w:hAnsi="Times New Roman" w:cs="Times New Roman"/>
                <w:kern w:val="1"/>
                <w:sz w:val="24"/>
                <w:szCs w:val="24"/>
                <w:lang w:eastAsia="zh-CN" w:bidi="hi-IN"/>
              </w:rPr>
              <w:t>1.</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pacing w:after="0" w:line="240" w:lineRule="auto"/>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Maksymalna masa rzeczywista- samochodu gotowego do akcji ratowniczo-gaśniczej nie może przekroczyć masy całkowitej dopuszczalnej pojazdu określonej przez producenta podwozia.</w:t>
            </w:r>
          </w:p>
          <w:p w:rsidR="00F23105" w:rsidRPr="00F23105" w:rsidRDefault="00F23105" w:rsidP="00F23105">
            <w:pPr>
              <w:widowControl w:val="0"/>
              <w:suppressAutoHyphens/>
              <w:spacing w:after="0" w:line="240" w:lineRule="auto"/>
              <w:rPr>
                <w:rFonts w:ascii="Times New Roman" w:eastAsia="SimSun" w:hAnsi="Times New Roman" w:cs="Times New Roman"/>
                <w:bCs/>
                <w:color w:val="FF0000"/>
                <w:kern w:val="1"/>
                <w:sz w:val="24"/>
                <w:szCs w:val="24"/>
                <w:lang w:eastAsia="zh-CN" w:bidi="hi-IN"/>
              </w:rPr>
            </w:pPr>
            <w:r w:rsidRPr="00A5603E">
              <w:rPr>
                <w:rFonts w:ascii="Times New Roman" w:eastAsia="SimSun" w:hAnsi="Times New Roman" w:cs="Times New Roman"/>
                <w:kern w:val="1"/>
                <w:sz w:val="24"/>
                <w:szCs w:val="24"/>
                <w:lang w:eastAsia="zh-CN" w:bidi="hi-IN"/>
              </w:rPr>
              <w:t>MMR potwierdzona raportem z badań CNBOP lub w Świadectwie Dopuszczenia CNBOP.</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pacing w:after="0" w:line="240" w:lineRule="auto"/>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2.</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Bilans masowy pojazdu z wyszczególnieniem na:</w:t>
            </w:r>
          </w:p>
          <w:p w:rsidR="00F23105" w:rsidRPr="00F23105" w:rsidRDefault="00F23105" w:rsidP="00F23105">
            <w:pPr>
              <w:widowControl w:val="0"/>
              <w:suppressAutoHyphens/>
              <w:spacing w:after="120" w:line="100" w:lineRule="atLeast"/>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masę całkowitą pojazdu z załogą, pełnymi zbiornikami, wyposażeniem,</w:t>
            </w:r>
          </w:p>
          <w:p w:rsidR="00F23105" w:rsidRPr="00F23105" w:rsidRDefault="00F23105" w:rsidP="00F23105">
            <w:pPr>
              <w:widowControl w:val="0"/>
              <w:suppressAutoHyphens/>
              <w:spacing w:after="120" w:line="100" w:lineRule="atLeast"/>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masę własną pojazdu,</w:t>
            </w:r>
          </w:p>
          <w:p w:rsidR="00F23105" w:rsidRPr="00F23105" w:rsidRDefault="00F23105" w:rsidP="00F23105">
            <w:pPr>
              <w:widowControl w:val="0"/>
              <w:suppressAutoHyphens/>
              <w:spacing w:after="120" w:line="100" w:lineRule="atLeast"/>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naciski na oś przednią i tylną,</w:t>
            </w:r>
          </w:p>
          <w:p w:rsidR="00F23105" w:rsidRPr="00F23105" w:rsidRDefault="00F23105" w:rsidP="00F23105">
            <w:pPr>
              <w:widowControl w:val="0"/>
              <w:suppressAutoHyphens/>
              <w:spacing w:after="120" w:line="100" w:lineRule="atLeast"/>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obciążenia strony lewej i prawej pojazdu.</w:t>
            </w:r>
          </w:p>
          <w:p w:rsidR="00F23105" w:rsidRPr="00F23105" w:rsidRDefault="00F23105" w:rsidP="00F23105">
            <w:pPr>
              <w:widowControl w:val="0"/>
              <w:suppressAutoHyphens/>
              <w:spacing w:after="120" w:line="100" w:lineRule="atLeast"/>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(dopuszczalna różnica w obciążeniu strony lewej i prawej nie może przekroczyć 3 %)</w:t>
            </w:r>
          </w:p>
          <w:p w:rsidR="00F23105" w:rsidRPr="00F23105" w:rsidRDefault="00F23105" w:rsidP="00F23105">
            <w:pPr>
              <w:widowControl w:val="0"/>
              <w:suppressAutoHyphens/>
              <w:spacing w:after="120" w:line="100" w:lineRule="atLeast"/>
              <w:jc w:val="both"/>
              <w:rPr>
                <w:rFonts w:ascii="Times New Roman" w:eastAsia="SimSun" w:hAnsi="Times New Roman" w:cs="Times New Roman"/>
                <w:color w:val="FF0000"/>
                <w:kern w:val="1"/>
                <w:sz w:val="24"/>
                <w:szCs w:val="24"/>
                <w:lang w:eastAsia="zh-CN" w:bidi="hi-IN"/>
              </w:rPr>
            </w:pPr>
            <w:r w:rsidRPr="00A5603E">
              <w:rPr>
                <w:rFonts w:ascii="Times New Roman" w:eastAsia="SimSun" w:hAnsi="Times New Roman" w:cs="Times New Roman"/>
                <w:kern w:val="1"/>
                <w:sz w:val="24"/>
                <w:szCs w:val="24"/>
                <w:lang w:eastAsia="zh-CN" w:bidi="hi-IN"/>
              </w:rPr>
              <w:t>Bilans potwierdzony raportem z badań CNBOP lub w Świadectwie Dopuszczenia CNBOP.</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pacing w:after="0" w:line="240" w:lineRule="auto"/>
              <w:jc w:val="both"/>
              <w:rPr>
                <w:rFonts w:ascii="Times New Roman" w:eastAsia="SimSun" w:hAnsi="Times New Roman" w:cs="Times New Roman"/>
                <w:iCs/>
                <w:color w:val="000000"/>
                <w:kern w:val="1"/>
                <w:sz w:val="24"/>
                <w:szCs w:val="24"/>
                <w:lang w:eastAsia="pl-PL" w:bidi="hi-IN"/>
              </w:rPr>
            </w:pPr>
            <w:r w:rsidRPr="00F23105">
              <w:rPr>
                <w:rFonts w:ascii="Times New Roman" w:eastAsia="SimSun" w:hAnsi="Times New Roman" w:cs="Times New Roman"/>
                <w:kern w:val="1"/>
                <w:sz w:val="24"/>
                <w:szCs w:val="24"/>
                <w:lang w:eastAsia="zh-CN" w:bidi="hi-IN"/>
              </w:rPr>
              <w:t>3.</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hd w:val="clear" w:color="auto" w:fill="FFFFFF"/>
              <w:suppressAutoHyphens/>
              <w:spacing w:after="0" w:line="240" w:lineRule="auto"/>
              <w:ind w:left="14"/>
              <w:jc w:val="both"/>
              <w:rPr>
                <w:rFonts w:ascii="Times New Roman" w:eastAsia="SimSun" w:hAnsi="Times New Roman" w:cs="Times New Roman"/>
                <w:iCs/>
                <w:color w:val="000000"/>
                <w:kern w:val="1"/>
                <w:sz w:val="24"/>
                <w:szCs w:val="24"/>
                <w:lang w:eastAsia="pl-PL" w:bidi="hi-IN"/>
              </w:rPr>
            </w:pPr>
            <w:r w:rsidRPr="00F23105">
              <w:rPr>
                <w:rFonts w:ascii="Times New Roman" w:eastAsia="SimSun" w:hAnsi="Times New Roman" w:cs="Times New Roman"/>
                <w:iCs/>
                <w:color w:val="000000"/>
                <w:kern w:val="1"/>
                <w:sz w:val="24"/>
                <w:szCs w:val="24"/>
                <w:lang w:eastAsia="pl-PL" w:bidi="hi-IN"/>
              </w:rPr>
              <w:t>Pojazd musi spełniać:</w:t>
            </w:r>
          </w:p>
          <w:p w:rsidR="00F23105" w:rsidRPr="00F23105" w:rsidRDefault="00F23105" w:rsidP="00F23105">
            <w:pPr>
              <w:widowControl w:val="0"/>
              <w:shd w:val="clear" w:color="auto" w:fill="FFFFFF"/>
              <w:spacing w:after="0" w:line="240" w:lineRule="auto"/>
              <w:ind w:left="14"/>
              <w:jc w:val="both"/>
              <w:rPr>
                <w:rFonts w:ascii="Times New Roman" w:eastAsia="SimSun" w:hAnsi="Times New Roman" w:cs="Times New Roman"/>
                <w:iCs/>
                <w:color w:val="000000"/>
                <w:kern w:val="1"/>
                <w:sz w:val="24"/>
                <w:szCs w:val="24"/>
                <w:lang w:eastAsia="pl-PL" w:bidi="hi-IN"/>
              </w:rPr>
            </w:pPr>
            <w:r w:rsidRPr="00F23105">
              <w:rPr>
                <w:rFonts w:ascii="Times New Roman" w:eastAsia="SimSun" w:hAnsi="Times New Roman" w:cs="Times New Roman"/>
                <w:iCs/>
                <w:color w:val="000000"/>
                <w:kern w:val="1"/>
                <w:sz w:val="24"/>
                <w:szCs w:val="24"/>
                <w:lang w:eastAsia="pl-PL" w:bidi="hi-IN"/>
              </w:rPr>
              <w:t>-  wymagania polskich przepisów o ruchu drogowym z uwzględnieniem wymagań dotyczących pojazdów uprzywilejowanych zgodnie z Ustawą "Prawo o ruchu drogowym."</w:t>
            </w:r>
          </w:p>
          <w:p w:rsidR="00F23105" w:rsidRPr="00F23105" w:rsidRDefault="00F23105" w:rsidP="00F23105">
            <w:pPr>
              <w:widowControl w:val="0"/>
              <w:shd w:val="clear" w:color="auto" w:fill="FFFFFF"/>
              <w:spacing w:after="0" w:line="240" w:lineRule="auto"/>
              <w:ind w:left="14"/>
              <w:jc w:val="both"/>
              <w:rPr>
                <w:rFonts w:ascii="Times New Roman" w:eastAsia="SimSun" w:hAnsi="Times New Roman" w:cs="Times New Roman"/>
                <w:iCs/>
                <w:kern w:val="1"/>
                <w:sz w:val="24"/>
                <w:szCs w:val="24"/>
                <w:lang w:eastAsia="pl-PL" w:bidi="hi-IN"/>
              </w:rPr>
            </w:pPr>
            <w:r w:rsidRPr="00F23105">
              <w:rPr>
                <w:rFonts w:ascii="Times New Roman" w:eastAsia="SimSun" w:hAnsi="Times New Roman" w:cs="Times New Roman"/>
                <w:iCs/>
                <w:color w:val="000000"/>
                <w:kern w:val="1"/>
                <w:sz w:val="24"/>
                <w:szCs w:val="24"/>
                <w:lang w:eastAsia="pl-PL" w:bidi="hi-IN"/>
              </w:rPr>
              <w:t xml:space="preserve">- wymagania na  </w:t>
            </w:r>
            <w:r w:rsidRPr="00F23105">
              <w:rPr>
                <w:rFonts w:ascii="Times New Roman" w:eastAsia="SimSun" w:hAnsi="Times New Roman" w:cs="Times New Roman"/>
                <w:kern w:val="1"/>
                <w:sz w:val="24"/>
                <w:szCs w:val="24"/>
                <w:lang w:eastAsia="pl-PL"/>
              </w:rPr>
              <w:t xml:space="preserve">podstawie rozporządzenia Ministra Spraw Wewnętrznych i Administracji z dnia 20 czerwca 2007 r  w sprawie wykazu wyrobów służących do zapewnieniu bezpieczeństwa publicznego lub ochronie zdrowia i życia lub mienia, a także zasad wydania dopuszczenia tych wyrobów do użytkowania (Dz. U. z 2007 r., Nr 143, poz. 1002)  z </w:t>
            </w:r>
            <w:proofErr w:type="spellStart"/>
            <w:r w:rsidRPr="00F23105">
              <w:rPr>
                <w:rFonts w:ascii="Times New Roman" w:eastAsia="SimSun" w:hAnsi="Times New Roman" w:cs="Times New Roman"/>
                <w:kern w:val="1"/>
                <w:sz w:val="24"/>
                <w:szCs w:val="24"/>
                <w:lang w:eastAsia="pl-PL"/>
              </w:rPr>
              <w:t>póżn</w:t>
            </w:r>
            <w:proofErr w:type="spellEnd"/>
            <w:r w:rsidRPr="00F23105">
              <w:rPr>
                <w:rFonts w:ascii="Times New Roman" w:eastAsia="SimSun" w:hAnsi="Times New Roman" w:cs="Times New Roman"/>
                <w:kern w:val="1"/>
                <w:sz w:val="24"/>
                <w:szCs w:val="24"/>
                <w:lang w:eastAsia="pl-PL"/>
              </w:rPr>
              <w:t>. zm.</w:t>
            </w:r>
          </w:p>
          <w:p w:rsidR="00F23105" w:rsidRPr="00F23105" w:rsidRDefault="00F23105" w:rsidP="00F23105">
            <w:pPr>
              <w:widowControl w:val="0"/>
              <w:shd w:val="clear" w:color="auto" w:fill="FFFFFF"/>
              <w:spacing w:after="0" w:line="240" w:lineRule="auto"/>
              <w:ind w:left="14"/>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iCs/>
                <w:kern w:val="1"/>
                <w:sz w:val="24"/>
                <w:szCs w:val="24"/>
                <w:lang w:eastAsia="pl-PL" w:bidi="hi-IN"/>
              </w:rPr>
              <w:t>- wymagania norm PN-EN 1846-1, PN-EN 1846-2</w:t>
            </w:r>
          </w:p>
          <w:p w:rsidR="00F23105" w:rsidRPr="00F23105" w:rsidRDefault="00F23105" w:rsidP="00F23105">
            <w:pPr>
              <w:widowControl w:val="0"/>
              <w:tabs>
                <w:tab w:val="left" w:pos="354"/>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uppressAutoHyphens/>
              <w:spacing w:after="120" w:line="100" w:lineRule="atLeast"/>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 Pojazd musi posiadać świadectwo </w:t>
            </w:r>
            <w:r w:rsidRPr="00F23105">
              <w:rPr>
                <w:rFonts w:ascii="Times New Roman" w:eastAsia="SimSun" w:hAnsi="Times New Roman" w:cs="Times New Roman"/>
                <w:kern w:val="1"/>
                <w:sz w:val="24"/>
                <w:szCs w:val="24"/>
                <w:lang w:eastAsia="zh-CN" w:bidi="hi-IN"/>
              </w:rPr>
              <w:lastRenderedPageBreak/>
              <w:t>dopuszczenia wyrobu do stosowania w jednostkach ochrony przeciwpożarowej wydany przez polską jednostkę certyfikującą. Pełne świadectwo dopuszczenia należy dołączyć do oferty.</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lastRenderedPageBreak/>
              <w:t xml:space="preserve">4. </w:t>
            </w:r>
          </w:p>
        </w:tc>
        <w:tc>
          <w:tcPr>
            <w:tcW w:w="4774" w:type="dxa"/>
            <w:tcBorders>
              <w:left w:val="single" w:sz="1" w:space="0" w:color="000000"/>
              <w:bottom w:val="single" w:sz="1" w:space="0" w:color="000000"/>
            </w:tcBorders>
            <w:shd w:val="clear" w:color="auto" w:fill="auto"/>
          </w:tcPr>
          <w:p w:rsidR="00F23105" w:rsidRPr="00A5603E" w:rsidRDefault="00F23105" w:rsidP="00F23105">
            <w:pPr>
              <w:widowControl w:val="0"/>
              <w:suppressAutoHyphens/>
              <w:spacing w:after="0" w:line="240" w:lineRule="auto"/>
              <w:jc w:val="both"/>
              <w:rPr>
                <w:rFonts w:ascii="Times New Roman" w:eastAsia="SimSun" w:hAnsi="Times New Roman" w:cs="Times New Roman"/>
                <w:kern w:val="1"/>
                <w:sz w:val="24"/>
                <w:szCs w:val="24"/>
                <w:lang w:eastAsia="pl-PL" w:bidi="hi-IN"/>
              </w:rPr>
            </w:pPr>
            <w:r w:rsidRPr="00F23105">
              <w:rPr>
                <w:rFonts w:ascii="Times New Roman" w:eastAsia="SimSun" w:hAnsi="Times New Roman" w:cs="Times New Roman"/>
                <w:kern w:val="1"/>
                <w:sz w:val="24"/>
                <w:szCs w:val="24"/>
                <w:lang w:eastAsia="zh-CN" w:bidi="hi-IN"/>
              </w:rPr>
              <w:t xml:space="preserve">Pojazd wyposażony w urządzenie </w:t>
            </w:r>
            <w:proofErr w:type="spellStart"/>
            <w:r w:rsidRPr="00F23105">
              <w:rPr>
                <w:rFonts w:ascii="Times New Roman" w:eastAsia="SimSun" w:hAnsi="Times New Roman" w:cs="Times New Roman"/>
                <w:kern w:val="1"/>
                <w:sz w:val="24"/>
                <w:szCs w:val="24"/>
                <w:lang w:eastAsia="zh-CN" w:bidi="hi-IN"/>
              </w:rPr>
              <w:t>sygnalizacyjno</w:t>
            </w:r>
            <w:proofErr w:type="spellEnd"/>
            <w:r w:rsidRPr="00F23105">
              <w:rPr>
                <w:rFonts w:ascii="Times New Roman" w:eastAsia="SimSun" w:hAnsi="Times New Roman" w:cs="Times New Roman"/>
                <w:kern w:val="1"/>
                <w:sz w:val="24"/>
                <w:szCs w:val="24"/>
                <w:lang w:eastAsia="zh-CN" w:bidi="hi-IN"/>
              </w:rPr>
              <w:t xml:space="preserve"> - ostrzegawcze, akustyczne i świetlne. Urządzenie akustyczne powinno umożliwiać podawanie komunikatów słownych. </w:t>
            </w:r>
            <w:r w:rsidRPr="00F23105">
              <w:rPr>
                <w:rFonts w:ascii="Times New Roman" w:eastAsia="SimSun" w:hAnsi="Times New Roman" w:cs="Times New Roman"/>
                <w:kern w:val="1"/>
                <w:sz w:val="24"/>
                <w:szCs w:val="24"/>
                <w:lang w:eastAsia="pl-PL" w:bidi="hi-IN"/>
              </w:rPr>
              <w:t xml:space="preserve">Łączność: </w:t>
            </w:r>
            <w:r w:rsidRPr="00F23105">
              <w:rPr>
                <w:rFonts w:ascii="Times New Roman" w:eastAsia="SimSun" w:hAnsi="Times New Roman" w:cs="Times New Roman"/>
                <w:b/>
                <w:bCs/>
                <w:kern w:val="1"/>
                <w:sz w:val="24"/>
                <w:szCs w:val="24"/>
                <w:lang w:eastAsia="pl-PL" w:bidi="hi-IN"/>
              </w:rPr>
              <w:t>radiotelefon przewoźny</w:t>
            </w:r>
            <w:r w:rsidRPr="00F23105">
              <w:rPr>
                <w:rFonts w:ascii="Times New Roman" w:eastAsia="SimSun" w:hAnsi="Times New Roman" w:cs="Times New Roman"/>
                <w:kern w:val="1"/>
                <w:sz w:val="24"/>
                <w:szCs w:val="24"/>
                <w:lang w:eastAsia="pl-PL" w:bidi="hi-IN"/>
              </w:rPr>
              <w:t xml:space="preserve"> klasy Motorola. np. Motorola </w:t>
            </w:r>
            <w:r w:rsidRPr="00F23105">
              <w:rPr>
                <w:rFonts w:ascii="Times New Roman" w:eastAsia="SimSun" w:hAnsi="Times New Roman" w:cs="Times New Roman"/>
                <w:b/>
                <w:bCs/>
                <w:kern w:val="1"/>
                <w:sz w:val="24"/>
                <w:szCs w:val="24"/>
                <w:lang w:eastAsia="pl-PL" w:bidi="hi-IN"/>
              </w:rPr>
              <w:t>GM 360</w:t>
            </w:r>
            <w:r w:rsidRPr="00F23105">
              <w:rPr>
                <w:rFonts w:ascii="Times New Roman" w:eastAsia="SimSun" w:hAnsi="Times New Roman" w:cs="Times New Roman"/>
                <w:kern w:val="1"/>
                <w:sz w:val="24"/>
                <w:szCs w:val="24"/>
                <w:lang w:eastAsia="pl-PL" w:bidi="hi-IN"/>
              </w:rPr>
              <w:t xml:space="preserve">, z podłączonym dodatkowym modułem głośnika z mikrofonem i manipulatorem umożliwiającym prowadzenie korespondencji z tylnej części pojazdu podczas obsługi autopompy. Dodatkowy sygnał pneumatyczny, włączany dodatkowym włącznikiem z miejsca kierowcy </w:t>
            </w:r>
            <w:r w:rsidRPr="00A5603E">
              <w:rPr>
                <w:rFonts w:ascii="Times New Roman" w:eastAsia="SimSun" w:hAnsi="Times New Roman" w:cs="Times New Roman"/>
                <w:kern w:val="1"/>
                <w:sz w:val="24"/>
                <w:szCs w:val="24"/>
                <w:lang w:eastAsia="pl-PL" w:bidi="hi-IN"/>
              </w:rPr>
              <w:t>i dowódcy.</w:t>
            </w:r>
          </w:p>
          <w:p w:rsidR="00F23105" w:rsidRPr="00F23105" w:rsidRDefault="00F23105" w:rsidP="00F23105">
            <w:pPr>
              <w:widowControl w:val="0"/>
              <w:suppressAutoHyphens/>
              <w:spacing w:after="0" w:line="240" w:lineRule="auto"/>
              <w:jc w:val="both"/>
              <w:rPr>
                <w:rFonts w:ascii="Times New Roman" w:eastAsia="SimSun" w:hAnsi="Times New Roman" w:cs="Times New Roman"/>
                <w:kern w:val="1"/>
                <w:sz w:val="24"/>
                <w:szCs w:val="24"/>
                <w:lang w:eastAsia="pl-PL" w:bidi="hi-IN"/>
              </w:rPr>
            </w:pPr>
            <w:r w:rsidRPr="00F23105">
              <w:rPr>
                <w:rFonts w:ascii="Times New Roman" w:eastAsia="SimSun" w:hAnsi="Times New Roman" w:cs="Times New Roman"/>
                <w:kern w:val="1"/>
                <w:sz w:val="24"/>
                <w:szCs w:val="24"/>
                <w:lang w:eastAsia="pl-PL" w:bidi="hi-IN"/>
              </w:rPr>
              <w:t>z zamontowaną lampą, zespolona z napisem</w:t>
            </w:r>
            <w:r w:rsidR="00A5603E">
              <w:rPr>
                <w:rFonts w:ascii="Times New Roman" w:eastAsia="SimSun" w:hAnsi="Times New Roman" w:cs="Times New Roman"/>
                <w:kern w:val="1"/>
                <w:sz w:val="24"/>
                <w:szCs w:val="24"/>
                <w:lang w:eastAsia="pl-PL" w:bidi="hi-IN"/>
              </w:rPr>
              <w:t xml:space="preserve"> „STRAŻ” - płaską z głośnikiem. </w:t>
            </w:r>
            <w:r w:rsidRPr="00F23105">
              <w:rPr>
                <w:rFonts w:ascii="Times New Roman" w:eastAsia="SimSun" w:hAnsi="Times New Roman" w:cs="Times New Roman"/>
                <w:kern w:val="1"/>
                <w:sz w:val="24"/>
                <w:szCs w:val="24"/>
                <w:lang w:eastAsia="pl-PL" w:bidi="hi-IN"/>
              </w:rPr>
              <w:t>Dodatkowo zamontowane dwie lampy dalekosiężne. Na ścianie tylnej pojazdu wbudowane w naroże nadwozia kompozytowego , wyprofilowane dwie lampy niebieskie lub układ równoważny zapewniający opisaną funkcję. Dodatkowo:</w:t>
            </w:r>
          </w:p>
          <w:p w:rsidR="00F23105" w:rsidRPr="00F23105" w:rsidRDefault="00F23105" w:rsidP="00F23105">
            <w:pPr>
              <w:widowControl w:val="0"/>
              <w:suppressAutoHyphens/>
              <w:spacing w:after="0" w:line="240" w:lineRule="auto"/>
              <w:jc w:val="both"/>
              <w:rPr>
                <w:rFonts w:ascii="Times New Roman" w:eastAsia="SimSun" w:hAnsi="Times New Roman" w:cs="Times New Roman"/>
                <w:kern w:val="1"/>
                <w:sz w:val="24"/>
                <w:szCs w:val="24"/>
                <w:lang w:eastAsia="pl-PL" w:bidi="hi-IN"/>
              </w:rPr>
            </w:pPr>
            <w:r w:rsidRPr="00F23105">
              <w:rPr>
                <w:rFonts w:ascii="Times New Roman" w:eastAsia="SimSun" w:hAnsi="Times New Roman" w:cs="Times New Roman"/>
                <w:kern w:val="1"/>
                <w:sz w:val="24"/>
                <w:szCs w:val="24"/>
                <w:lang w:eastAsia="pl-PL" w:bidi="hi-IN"/>
              </w:rPr>
              <w:t>- 2 lampy sygnalizacyjne niebieskie LED z przodu pojazdu;</w:t>
            </w:r>
          </w:p>
          <w:p w:rsidR="00F23105" w:rsidRPr="00F23105" w:rsidRDefault="00F23105" w:rsidP="00F23105">
            <w:pPr>
              <w:widowControl w:val="0"/>
              <w:suppressAutoHyphens/>
              <w:spacing w:after="0" w:line="240" w:lineRule="auto"/>
              <w:jc w:val="both"/>
              <w:rPr>
                <w:rFonts w:ascii="Times New Roman" w:eastAsia="SimSun" w:hAnsi="Times New Roman" w:cs="Times New Roman"/>
                <w:kern w:val="1"/>
                <w:sz w:val="24"/>
                <w:szCs w:val="24"/>
                <w:lang w:eastAsia="pl-PL" w:bidi="hi-IN"/>
              </w:rPr>
            </w:pPr>
            <w:r w:rsidRPr="00F23105">
              <w:rPr>
                <w:rFonts w:ascii="Times New Roman" w:eastAsia="SimSun" w:hAnsi="Times New Roman" w:cs="Times New Roman"/>
                <w:kern w:val="1"/>
                <w:sz w:val="24"/>
                <w:szCs w:val="24"/>
                <w:lang w:eastAsia="pl-PL" w:bidi="hi-IN"/>
              </w:rPr>
              <w:t>Zabudowa nadwozia wyposażona w min 2 lampki niebieskie diodowe pulsujące, umieszczone po jednej n</w:t>
            </w:r>
            <w:r w:rsidR="00A5603E">
              <w:rPr>
                <w:rFonts w:ascii="Times New Roman" w:eastAsia="SimSun" w:hAnsi="Times New Roman" w:cs="Times New Roman"/>
                <w:kern w:val="1"/>
                <w:sz w:val="24"/>
                <w:szCs w:val="24"/>
                <w:lang w:eastAsia="pl-PL" w:bidi="hi-IN"/>
              </w:rPr>
              <w:t xml:space="preserve">a każdą stronę u góry nadwozia, </w:t>
            </w:r>
            <w:r w:rsidRPr="00F23105">
              <w:rPr>
                <w:rFonts w:ascii="Times New Roman" w:eastAsia="SimSun" w:hAnsi="Times New Roman" w:cs="Times New Roman"/>
                <w:kern w:val="1"/>
                <w:sz w:val="24"/>
                <w:szCs w:val="24"/>
                <w:lang w:eastAsia="pl-PL" w:bidi="hi-IN"/>
              </w:rPr>
              <w:t xml:space="preserve">połączone w systemie z pulsacyjnymi z przodu. </w:t>
            </w:r>
          </w:p>
          <w:p w:rsidR="00F23105" w:rsidRPr="00F23105" w:rsidRDefault="00F23105" w:rsidP="00F23105">
            <w:pPr>
              <w:widowControl w:val="0"/>
              <w:suppressAutoHyphens/>
              <w:spacing w:after="120" w:line="100" w:lineRule="atLeast"/>
              <w:rPr>
                <w:rFonts w:ascii="Times New Roman" w:eastAsia="SimSun" w:hAnsi="Times New Roman" w:cs="Times New Roman"/>
                <w:kern w:val="1"/>
                <w:sz w:val="24"/>
                <w:szCs w:val="24"/>
                <w:lang w:eastAsia="pl-PL" w:bidi="hi-IN"/>
              </w:rPr>
            </w:pPr>
            <w:r w:rsidRPr="00F23105">
              <w:rPr>
                <w:rFonts w:ascii="Times New Roman" w:eastAsia="SimSun" w:hAnsi="Times New Roman" w:cs="Times New Roman"/>
                <w:kern w:val="1"/>
                <w:sz w:val="24"/>
                <w:szCs w:val="24"/>
                <w:lang w:eastAsia="zh-CN" w:bidi="hi-IN"/>
              </w:rPr>
              <w:t>Lampy zabezpieczone przed uszkodzeniem podczas jazdy w terenie leśnym z elementów wykonanych z materiałów nierdzewnych lub lampy nie wystające poza obrys pojazdu.</w:t>
            </w:r>
          </w:p>
          <w:p w:rsidR="00F23105" w:rsidRPr="00F23105" w:rsidRDefault="00F23105" w:rsidP="00F23105">
            <w:pPr>
              <w:widowControl w:val="0"/>
              <w:suppressAutoHyphens/>
              <w:snapToGrid w:val="0"/>
              <w:spacing w:after="0" w:line="240" w:lineRule="auto"/>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pl-PL" w:bidi="hi-IN"/>
              </w:rPr>
              <w:t>Wszystkie lampy ostrzegawcze w technologii LED.</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5.</w:t>
            </w:r>
          </w:p>
        </w:tc>
        <w:tc>
          <w:tcPr>
            <w:tcW w:w="4774" w:type="dxa"/>
            <w:tcBorders>
              <w:left w:val="single" w:sz="1" w:space="0" w:color="000000"/>
              <w:bottom w:val="single" w:sz="1" w:space="0" w:color="000000"/>
            </w:tcBorders>
            <w:shd w:val="clear" w:color="auto" w:fill="auto"/>
          </w:tcPr>
          <w:p w:rsidR="00F23105" w:rsidRPr="00A5603E" w:rsidRDefault="00F23105" w:rsidP="00F23105">
            <w:pPr>
              <w:widowControl w:val="0"/>
              <w:suppressAutoHyphens/>
              <w:snapToGrid w:val="0"/>
              <w:spacing w:after="120" w:line="100" w:lineRule="atLeast"/>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Podwozie samochodu z silnikiem o zapłonie samoczynnym, spełniającym w dniu odbioru wymagane przepisy o ruchu drogowym – silnik winien spełniać normę</w:t>
            </w:r>
            <w:r w:rsidR="00A5603E">
              <w:rPr>
                <w:rFonts w:ascii="Times New Roman" w:eastAsia="SimSun" w:hAnsi="Times New Roman" w:cs="Times New Roman"/>
                <w:color w:val="92D050"/>
                <w:kern w:val="1"/>
                <w:sz w:val="24"/>
                <w:szCs w:val="24"/>
                <w:lang w:eastAsia="zh-CN" w:bidi="hi-IN"/>
              </w:rPr>
              <w:t xml:space="preserve"> </w:t>
            </w:r>
            <w:r w:rsidRPr="00A5603E">
              <w:rPr>
                <w:rFonts w:ascii="Times New Roman" w:eastAsia="SimSun" w:hAnsi="Times New Roman" w:cs="Times New Roman"/>
                <w:kern w:val="1"/>
                <w:sz w:val="24"/>
                <w:szCs w:val="24"/>
                <w:lang w:eastAsia="zh-CN" w:bidi="hi-IN"/>
              </w:rPr>
              <w:t>Euro 6, moc min. 340KM.</w:t>
            </w:r>
          </w:p>
          <w:p w:rsidR="00F23105" w:rsidRPr="00F23105" w:rsidRDefault="00F23105" w:rsidP="00F23105">
            <w:pPr>
              <w:widowControl w:val="0"/>
              <w:suppressAutoHyphens/>
              <w:snapToGrid w:val="0"/>
              <w:spacing w:after="120" w:line="100" w:lineRule="atLeast"/>
              <w:jc w:val="both"/>
              <w:rPr>
                <w:rFonts w:ascii="Times New Roman" w:eastAsia="SimSun" w:hAnsi="Times New Roman" w:cs="Times New Roman"/>
                <w:kern w:val="1"/>
                <w:sz w:val="24"/>
                <w:szCs w:val="24"/>
                <w:lang w:eastAsia="zh-CN" w:bidi="hi-IN"/>
              </w:rPr>
            </w:pP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Należy podać markę, model i typ podwozia oraz moc silnika  </w:t>
            </w:r>
          </w:p>
          <w:p w:rsidR="00F23105" w:rsidRPr="00F23105" w:rsidRDefault="00F23105" w:rsidP="00F23105">
            <w:pPr>
              <w:widowControl w:val="0"/>
              <w:suppressAutoHyphens/>
              <w:spacing w:after="120" w:line="100" w:lineRule="atLeast"/>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6.</w:t>
            </w:r>
          </w:p>
        </w:tc>
        <w:tc>
          <w:tcPr>
            <w:tcW w:w="4774" w:type="dxa"/>
            <w:tcBorders>
              <w:left w:val="single" w:sz="1" w:space="0" w:color="000000"/>
              <w:bottom w:val="single" w:sz="1" w:space="0" w:color="000000"/>
            </w:tcBorders>
            <w:shd w:val="clear" w:color="auto" w:fill="auto"/>
          </w:tcPr>
          <w:p w:rsidR="00F23105" w:rsidRPr="00F23105" w:rsidRDefault="00F23105" w:rsidP="00A5603E">
            <w:pPr>
              <w:widowControl w:val="0"/>
              <w:suppressAutoHyphens/>
              <w:snapToGrid w:val="0"/>
              <w:spacing w:after="120" w:line="100" w:lineRule="atLeast"/>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Skrzynia biegów automatyczna z możliwo</w:t>
            </w:r>
            <w:r w:rsidR="00A5603E">
              <w:rPr>
                <w:rFonts w:ascii="Times New Roman" w:eastAsia="SimSun" w:hAnsi="Times New Roman" w:cs="Times New Roman"/>
                <w:kern w:val="1"/>
                <w:sz w:val="24"/>
                <w:szCs w:val="24"/>
                <w:lang w:eastAsia="zh-CN" w:bidi="hi-IN"/>
              </w:rPr>
              <w:t>ścią przejścia na prace ręczna.</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240" w:lineRule="auto"/>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7.</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Maksymalna wysokość: </w:t>
            </w:r>
          </w:p>
          <w:p w:rsidR="00F23105" w:rsidRPr="00A5603E"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lastRenderedPageBreak/>
              <w:t xml:space="preserve">- całkowita </w:t>
            </w:r>
            <w:r w:rsidRPr="00A5603E">
              <w:rPr>
                <w:rFonts w:ascii="Times New Roman" w:eastAsia="SimSun" w:hAnsi="Times New Roman" w:cs="Times New Roman"/>
                <w:kern w:val="1"/>
                <w:sz w:val="24"/>
                <w:szCs w:val="24"/>
                <w:lang w:eastAsia="zh-CN" w:bidi="hi-IN"/>
              </w:rPr>
              <w:t>-</w:t>
            </w:r>
            <w:r w:rsidR="00A5603E" w:rsidRPr="00A5603E">
              <w:rPr>
                <w:rFonts w:ascii="Times New Roman" w:eastAsia="SimSun" w:hAnsi="Times New Roman" w:cs="Times New Roman"/>
                <w:kern w:val="1"/>
                <w:sz w:val="24"/>
                <w:szCs w:val="24"/>
                <w:lang w:eastAsia="zh-CN" w:bidi="hi-IN"/>
              </w:rPr>
              <w:t>,3250 mm</w:t>
            </w:r>
          </w:p>
          <w:p w:rsidR="00F23105" w:rsidRPr="00F23105" w:rsidRDefault="00F23105" w:rsidP="00F23105">
            <w:pPr>
              <w:widowControl w:val="0"/>
              <w:suppressAutoHyphens/>
              <w:snapToGrid w:val="0"/>
              <w:spacing w:after="120" w:line="100" w:lineRule="atLeast"/>
              <w:jc w:val="both"/>
              <w:rPr>
                <w:rFonts w:ascii="Times New Roman" w:eastAsia="SimSun" w:hAnsi="Times New Roman" w:cs="Times New Roman"/>
                <w:color w:val="FF0000"/>
                <w:kern w:val="1"/>
                <w:sz w:val="24"/>
                <w:szCs w:val="24"/>
                <w:lang w:eastAsia="zh-CN" w:bidi="hi-IN"/>
              </w:rPr>
            </w:pPr>
            <w:r w:rsidRPr="00F23105">
              <w:rPr>
                <w:rFonts w:ascii="Times New Roman" w:eastAsia="SimSun" w:hAnsi="Times New Roman" w:cs="Times New Roman"/>
                <w:kern w:val="1"/>
                <w:sz w:val="24"/>
                <w:szCs w:val="24"/>
                <w:lang w:eastAsia="zh-CN" w:bidi="hi-IN"/>
              </w:rPr>
              <w:t xml:space="preserve">- górnej krawędzi najwyższej półki w położeniu roboczym (po wysunięciu lub rozłożeniu) lub szuflady nie wyżej niż -  </w:t>
            </w:r>
            <w:r w:rsidR="00A5603E" w:rsidRPr="00A5603E">
              <w:rPr>
                <w:rFonts w:ascii="Times New Roman" w:eastAsia="SimSun" w:hAnsi="Times New Roman" w:cs="Times New Roman"/>
                <w:kern w:val="1"/>
                <w:sz w:val="24"/>
                <w:szCs w:val="24"/>
                <w:lang w:eastAsia="zh-CN" w:bidi="hi-IN"/>
              </w:rPr>
              <w:t>1850mm</w:t>
            </w:r>
            <w:r w:rsidRPr="00A5603E">
              <w:rPr>
                <w:rFonts w:ascii="Times New Roman" w:eastAsia="SimSun" w:hAnsi="Times New Roman" w:cs="Times New Roman"/>
                <w:kern w:val="1"/>
                <w:sz w:val="24"/>
                <w:szCs w:val="24"/>
                <w:lang w:eastAsia="zh-CN" w:bidi="hi-IN"/>
              </w:rPr>
              <w:t xml:space="preserve"> od poziomu terenu lub obsługi. Pojazd musi posiadać otwierane podesty robocze ułatwiające dostęp do sprzętu (również przy nadkolu kół tylnych).</w:t>
            </w:r>
          </w:p>
          <w:p w:rsidR="00F23105" w:rsidRPr="00F23105" w:rsidRDefault="00F23105" w:rsidP="00F23105">
            <w:pPr>
              <w:widowControl w:val="0"/>
              <w:suppressAutoHyphens/>
              <w:snapToGrid w:val="0"/>
              <w:spacing w:after="120" w:line="100" w:lineRule="atLeast"/>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Sprzęt rozmieszczony grupowo w zależności od przeznaczenia z zachowaniem ergonomii.</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lastRenderedPageBreak/>
              <w:t xml:space="preserve">Należy podać rzeczywiste </w:t>
            </w:r>
            <w:r w:rsidRPr="00F23105">
              <w:rPr>
                <w:rFonts w:ascii="Times New Roman" w:eastAsia="SimSun" w:hAnsi="Times New Roman" w:cs="Times New Roman"/>
                <w:kern w:val="1"/>
                <w:sz w:val="24"/>
                <w:szCs w:val="24"/>
                <w:lang w:eastAsia="zh-CN" w:bidi="hi-IN"/>
              </w:rPr>
              <w:lastRenderedPageBreak/>
              <w:t>parametry  w odniesieniu do wymagań minimalnych.</w:t>
            </w: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lastRenderedPageBreak/>
              <w:t>8.</w:t>
            </w:r>
          </w:p>
        </w:tc>
        <w:tc>
          <w:tcPr>
            <w:tcW w:w="4774" w:type="dxa"/>
            <w:tcBorders>
              <w:left w:val="single" w:sz="1" w:space="0" w:color="000000"/>
              <w:bottom w:val="single" w:sz="1" w:space="0" w:color="000000"/>
            </w:tcBorders>
            <w:shd w:val="clear" w:color="auto" w:fill="auto"/>
          </w:tcPr>
          <w:p w:rsidR="00F23105" w:rsidRPr="00F23105" w:rsidRDefault="00F23105" w:rsidP="00F23105">
            <w:pPr>
              <w:spacing w:after="0" w:line="240" w:lineRule="auto"/>
              <w:rPr>
                <w:rFonts w:ascii="Times New Roman" w:eastAsia="Times New Roman" w:hAnsi="Times New Roman" w:cs="Times New Roman"/>
                <w:sz w:val="24"/>
                <w:szCs w:val="24"/>
                <w:lang w:eastAsia="pl-PL"/>
              </w:rPr>
            </w:pPr>
            <w:r w:rsidRPr="00F23105">
              <w:rPr>
                <w:rFonts w:ascii="Times New Roman" w:eastAsia="Times New Roman" w:hAnsi="Times New Roman" w:cs="Times New Roman"/>
                <w:sz w:val="24"/>
                <w:szCs w:val="24"/>
                <w:lang w:eastAsia="pl-PL"/>
              </w:rPr>
              <w:t>Samochód wyposażony w podwozie drogowe  w układzie napędowym:</w:t>
            </w:r>
          </w:p>
          <w:p w:rsidR="00F23105" w:rsidRPr="00F23105" w:rsidRDefault="00F23105" w:rsidP="00F23105">
            <w:pPr>
              <w:spacing w:after="0" w:line="240" w:lineRule="auto"/>
              <w:rPr>
                <w:rFonts w:ascii="Times New Roman" w:eastAsia="Times New Roman" w:hAnsi="Times New Roman" w:cs="Times New Roman"/>
                <w:sz w:val="24"/>
                <w:szCs w:val="24"/>
                <w:lang w:eastAsia="pl-PL"/>
              </w:rPr>
            </w:pPr>
            <w:r w:rsidRPr="00F23105">
              <w:rPr>
                <w:rFonts w:ascii="Times New Roman" w:eastAsia="Times New Roman" w:hAnsi="Times New Roman" w:cs="Times New Roman"/>
                <w:sz w:val="24"/>
                <w:szCs w:val="24"/>
                <w:lang w:eastAsia="pl-PL"/>
              </w:rPr>
              <w:t xml:space="preserve"> 4x4 –uterenowiony z :</w:t>
            </w:r>
          </w:p>
          <w:p w:rsidR="00F23105" w:rsidRPr="00F23105" w:rsidRDefault="00A5603E" w:rsidP="00F2310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F23105" w:rsidRPr="00F23105">
              <w:rPr>
                <w:rFonts w:ascii="Times New Roman" w:eastAsia="Times New Roman" w:hAnsi="Times New Roman" w:cs="Times New Roman"/>
                <w:sz w:val="24"/>
                <w:szCs w:val="24"/>
                <w:lang w:eastAsia="pl-PL"/>
              </w:rPr>
              <w:t xml:space="preserve">  -blokadą mechanizmu różnicowego tylnego mostu</w:t>
            </w:r>
          </w:p>
          <w:p w:rsidR="00F23105" w:rsidRPr="00F23105" w:rsidRDefault="00F23105" w:rsidP="00F23105">
            <w:pPr>
              <w:spacing w:after="0" w:line="240" w:lineRule="auto"/>
              <w:rPr>
                <w:rFonts w:ascii="Times New Roman" w:eastAsia="Times New Roman" w:hAnsi="Times New Roman" w:cs="Times New Roman"/>
                <w:sz w:val="24"/>
                <w:szCs w:val="24"/>
                <w:lang w:eastAsia="pl-PL"/>
              </w:rPr>
            </w:pPr>
            <w:r w:rsidRPr="00F23105">
              <w:rPr>
                <w:rFonts w:ascii="Times New Roman" w:eastAsia="Times New Roman" w:hAnsi="Times New Roman" w:cs="Times New Roman"/>
                <w:sz w:val="24"/>
                <w:szCs w:val="24"/>
                <w:lang w:eastAsia="pl-PL"/>
              </w:rPr>
              <w:t xml:space="preserve">  -z blokadą mechanizmu różnicowego przedniego mostu </w:t>
            </w:r>
          </w:p>
          <w:p w:rsidR="00F23105" w:rsidRPr="00F23105" w:rsidRDefault="00F23105" w:rsidP="00F23105">
            <w:pPr>
              <w:spacing w:after="0" w:line="240" w:lineRule="auto"/>
              <w:rPr>
                <w:rFonts w:ascii="Times New Roman" w:eastAsia="Times New Roman" w:hAnsi="Times New Roman" w:cs="Times New Roman"/>
                <w:sz w:val="24"/>
                <w:szCs w:val="24"/>
                <w:lang w:eastAsia="pl-PL"/>
              </w:rPr>
            </w:pPr>
            <w:r w:rsidRPr="00F23105">
              <w:rPr>
                <w:rFonts w:ascii="Times New Roman" w:eastAsia="Times New Roman" w:hAnsi="Times New Roman" w:cs="Times New Roman"/>
                <w:sz w:val="24"/>
                <w:szCs w:val="24"/>
                <w:lang w:eastAsia="pl-PL"/>
              </w:rPr>
              <w:t xml:space="preserve">  -z blokadą mechanizmu międzyosiowego</w:t>
            </w:r>
          </w:p>
          <w:p w:rsidR="00F23105" w:rsidRPr="00F23105" w:rsidRDefault="00F23105" w:rsidP="00F23105">
            <w:pPr>
              <w:spacing w:after="0" w:line="240" w:lineRule="auto"/>
              <w:rPr>
                <w:rFonts w:ascii="Times New Roman" w:eastAsia="Times New Roman" w:hAnsi="Times New Roman" w:cs="Times New Roman"/>
                <w:spacing w:val="-3"/>
                <w:sz w:val="24"/>
                <w:szCs w:val="24"/>
                <w:lang w:eastAsia="pl-PL"/>
              </w:rPr>
            </w:pPr>
            <w:r w:rsidRPr="00F23105">
              <w:rPr>
                <w:rFonts w:ascii="Times New Roman" w:eastAsia="Times New Roman" w:hAnsi="Times New Roman" w:cs="Times New Roman"/>
                <w:sz w:val="24"/>
                <w:szCs w:val="24"/>
                <w:lang w:eastAsia="pl-PL"/>
              </w:rPr>
              <w:t xml:space="preserve">  -</w:t>
            </w:r>
            <w:r w:rsidRPr="00F23105">
              <w:rPr>
                <w:rFonts w:ascii="Times New Roman" w:eastAsia="Times New Roman" w:hAnsi="Times New Roman" w:cs="Times New Roman"/>
                <w:spacing w:val="-3"/>
                <w:sz w:val="24"/>
                <w:szCs w:val="24"/>
                <w:lang w:eastAsia="pl-PL"/>
              </w:rPr>
              <w:t xml:space="preserve"> na osi przedniej koła</w:t>
            </w:r>
            <w:r w:rsidRPr="00F23105">
              <w:rPr>
                <w:rFonts w:ascii="Times New Roman" w:eastAsia="Times New Roman" w:hAnsi="Times New Roman" w:cs="Times New Roman"/>
                <w:sz w:val="24"/>
                <w:szCs w:val="24"/>
                <w:lang w:eastAsia="pl-PL"/>
              </w:rPr>
              <w:t xml:space="preserve"> p</w:t>
            </w:r>
            <w:r w:rsidRPr="00F23105">
              <w:rPr>
                <w:rFonts w:ascii="Times New Roman" w:eastAsia="Times New Roman" w:hAnsi="Times New Roman" w:cs="Times New Roman"/>
                <w:spacing w:val="-3"/>
                <w:sz w:val="24"/>
                <w:szCs w:val="24"/>
                <w:lang w:eastAsia="pl-PL"/>
              </w:rPr>
              <w:t>ojedyncze , na osi tylnej  koła   podwójne.</w:t>
            </w:r>
          </w:p>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Times New Roman" w:hAnsi="Times New Roman" w:cs="Times New Roman"/>
                <w:spacing w:val="-3"/>
                <w:sz w:val="24"/>
                <w:szCs w:val="24"/>
                <w:lang w:eastAsia="pl-PL"/>
              </w:rPr>
              <w:t xml:space="preserve">  </w:t>
            </w:r>
            <w:r w:rsidRPr="00F23105">
              <w:rPr>
                <w:rFonts w:ascii="Times New Roman" w:eastAsia="Times New Roman" w:hAnsi="Times New Roman" w:cs="Times New Roman"/>
                <w:sz w:val="24"/>
                <w:szCs w:val="24"/>
                <w:lang w:eastAsia="pl-PL"/>
              </w:rPr>
              <w:t>- odłączany napęd  osi przedniej</w:t>
            </w:r>
            <w:r w:rsidRPr="00F23105">
              <w:rPr>
                <w:rFonts w:ascii="Times New Roman" w:eastAsia="SimSun" w:hAnsi="Times New Roman" w:cs="Times New Roman"/>
                <w:kern w:val="1"/>
                <w:sz w:val="24"/>
                <w:szCs w:val="24"/>
                <w:lang w:eastAsia="zh-CN" w:bidi="hi-IN"/>
              </w:rPr>
              <w:t>.</w:t>
            </w:r>
          </w:p>
          <w:p w:rsidR="00F23105" w:rsidRPr="00F23105" w:rsidRDefault="00F23105" w:rsidP="007F6F30">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Zawieszenie mechaniczne wzmocnione, powinno wytrzymywać stałe obciążenie masą całkowitą maksymalną bez uszkodzeń w zakładanych warunkach eksploatacji.</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9.</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Kabina fabrycznie czterodrzwiowa, jednomodułowa, </w:t>
            </w:r>
            <w:r w:rsidRPr="007F6F30">
              <w:rPr>
                <w:rFonts w:ascii="Times New Roman" w:eastAsia="SimSun" w:hAnsi="Times New Roman" w:cs="Times New Roman"/>
                <w:kern w:val="1"/>
                <w:sz w:val="24"/>
                <w:szCs w:val="24"/>
                <w:lang w:eastAsia="zh-CN" w:bidi="hi-IN"/>
              </w:rPr>
              <w:t xml:space="preserve">zawieszona na poduszkach pneumatycznych, </w:t>
            </w:r>
            <w:r w:rsidRPr="00F23105">
              <w:rPr>
                <w:rFonts w:ascii="Times New Roman" w:eastAsia="SimSun" w:hAnsi="Times New Roman" w:cs="Times New Roman"/>
                <w:kern w:val="1"/>
                <w:sz w:val="24"/>
                <w:szCs w:val="24"/>
                <w:lang w:eastAsia="zh-CN" w:bidi="hi-IN"/>
              </w:rPr>
              <w:t>zapewniająca dostęp do silnika, w układzie miejsc 1+1+4 (siedzenia przodem do kierunku jazdy), kabina wyposażona w:</w:t>
            </w:r>
          </w:p>
          <w:p w:rsidR="00F23105" w:rsidRPr="00F23105" w:rsidRDefault="00F23105" w:rsidP="00F23105">
            <w:pPr>
              <w:widowControl w:val="0"/>
              <w:suppressAutoHyphens/>
              <w:spacing w:after="120" w:line="100" w:lineRule="atLeast"/>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indywidualne oświetlenie nad siedzeniem dowódcy,</w:t>
            </w:r>
          </w:p>
          <w:p w:rsidR="00F23105" w:rsidRPr="00F23105" w:rsidRDefault="00F23105" w:rsidP="00F23105">
            <w:pPr>
              <w:widowControl w:val="0"/>
              <w:suppressAutoHyphens/>
              <w:spacing w:after="120" w:line="100" w:lineRule="atLeast"/>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niezależny układ ogrzewania i wentylacji, umożliwiający ogrzewanie  kabiny przy wyłączonym silniku,</w:t>
            </w:r>
          </w:p>
          <w:p w:rsidR="00F23105" w:rsidRPr="00F23105" w:rsidRDefault="00F23105" w:rsidP="00F23105">
            <w:pPr>
              <w:widowControl w:val="0"/>
              <w:suppressAutoHyphens/>
              <w:spacing w:after="120" w:line="100" w:lineRule="atLeast"/>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fabryczny układ klimatyzacji kabiny,</w:t>
            </w:r>
          </w:p>
          <w:p w:rsidR="00F23105" w:rsidRPr="00F23105" w:rsidRDefault="00F23105" w:rsidP="00F23105">
            <w:pPr>
              <w:widowControl w:val="0"/>
              <w:suppressAutoHyphens/>
              <w:spacing w:after="120" w:line="100" w:lineRule="atLeast"/>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reflektor ręczny (szperacz) do oświetlenia numerów budynków sterowany z wnętrza kabiny,</w:t>
            </w:r>
          </w:p>
          <w:p w:rsidR="00F23105" w:rsidRPr="00F23105" w:rsidRDefault="00F23105" w:rsidP="00F23105">
            <w:pPr>
              <w:widowControl w:val="0"/>
              <w:suppressAutoHyphens/>
              <w:snapToGrid w:val="0"/>
              <w:spacing w:after="120" w:line="100" w:lineRule="atLeast"/>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radioodtwarzacz z CD,</w:t>
            </w:r>
          </w:p>
          <w:p w:rsidR="00F23105" w:rsidRPr="00F23105" w:rsidRDefault="00F23105" w:rsidP="00F23105">
            <w:pPr>
              <w:widowControl w:val="0"/>
              <w:suppressAutoHyphens/>
              <w:snapToGrid w:val="0"/>
              <w:spacing w:after="120" w:line="100" w:lineRule="atLeast"/>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tachograf,</w:t>
            </w:r>
          </w:p>
          <w:p w:rsidR="00F23105" w:rsidRPr="00F23105" w:rsidRDefault="00F23105" w:rsidP="00F23105">
            <w:pPr>
              <w:widowControl w:val="0"/>
              <w:suppressAutoHyphens/>
              <w:snapToGrid w:val="0"/>
              <w:spacing w:after="120" w:line="100" w:lineRule="atLeast"/>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 podest do ładowarek radiostacji przenośnych, latarek, itd. </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10.</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Fotele wyposażone w bezwładnościowe pasy bezpieczeństwa, siedzenia pokryte materiałem </w:t>
            </w:r>
            <w:r w:rsidRPr="00F23105">
              <w:rPr>
                <w:rFonts w:ascii="Times New Roman" w:eastAsia="SimSun" w:hAnsi="Times New Roman" w:cs="Times New Roman"/>
                <w:kern w:val="1"/>
                <w:sz w:val="24"/>
                <w:szCs w:val="24"/>
                <w:lang w:eastAsia="zh-CN" w:bidi="hi-IN"/>
              </w:rPr>
              <w:lastRenderedPageBreak/>
              <w:t>łatwo zmywalnym, odpornym na rozdarcie i ścieranie- wszystkie fotele wyposażone w zagłówki.</w:t>
            </w:r>
          </w:p>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Fotel dla kierowcy z regulacją wysokości, odległości i pochylenia oparcia.</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lastRenderedPageBreak/>
              <w:t>11.</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Instalacja elektryczna jednoprzewodowa 24V, z biegunem ujemnym na masie .</w:t>
            </w:r>
          </w:p>
          <w:p w:rsidR="00F23105" w:rsidRPr="00F23105" w:rsidRDefault="00F23105" w:rsidP="00F23105">
            <w:pPr>
              <w:widowControl w:val="0"/>
              <w:suppressAutoHyphens/>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Pojemność akumulatorów min. 180 Ah, muszą zapewniać pełne zapotrzebowanie na energię elektryczną przy jej maksymalnym obciążeniu.</w:t>
            </w:r>
          </w:p>
          <w:p w:rsidR="00F23105" w:rsidRPr="00F23105" w:rsidRDefault="00F23105" w:rsidP="00F23105">
            <w:pPr>
              <w:widowControl w:val="0"/>
              <w:suppressAutoHyphens/>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Przetwornica napięcia 24V / 12V</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12.</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Instalacja elektryczna wyposażona w główny wyłącznik prądu.</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13.</w:t>
            </w:r>
          </w:p>
        </w:tc>
        <w:tc>
          <w:tcPr>
            <w:tcW w:w="4774" w:type="dxa"/>
            <w:tcBorders>
              <w:left w:val="single" w:sz="1" w:space="0" w:color="000000"/>
              <w:bottom w:val="single" w:sz="1" w:space="0" w:color="000000"/>
            </w:tcBorders>
            <w:shd w:val="clear" w:color="auto" w:fill="auto"/>
          </w:tcPr>
          <w:p w:rsidR="00F23105" w:rsidRPr="007F6F30" w:rsidRDefault="00F23105" w:rsidP="00F23105">
            <w:pPr>
              <w:keepNext/>
              <w:spacing w:after="0" w:line="240" w:lineRule="auto"/>
              <w:ind w:left="68"/>
              <w:outlineLvl w:val="1"/>
              <w:rPr>
                <w:rFonts w:ascii="Times New Roman" w:eastAsia="Times New Roman" w:hAnsi="Times New Roman" w:cs="Times New Roman"/>
                <w:bCs/>
                <w:lang w:eastAsia="pl-PL"/>
              </w:rPr>
            </w:pPr>
            <w:r w:rsidRPr="007F6F30">
              <w:rPr>
                <w:rFonts w:ascii="Times New Roman" w:eastAsia="Times New Roman" w:hAnsi="Times New Roman" w:cs="Times New Roman"/>
                <w:bCs/>
                <w:lang w:eastAsia="pl-PL"/>
              </w:rPr>
              <w:t>Pojazd  wyposażony w integralny układ  do ładowania  akumulatorów z zewnętrznego  źródła ~230V,zintegrowany z układem pneumatycznym powietrza</w:t>
            </w:r>
          </w:p>
          <w:p w:rsidR="00F23105" w:rsidRPr="007F6F30" w:rsidRDefault="00F23105" w:rsidP="00F23105">
            <w:pPr>
              <w:keepNext/>
              <w:spacing w:after="0" w:line="240" w:lineRule="auto"/>
              <w:ind w:left="68"/>
              <w:outlineLvl w:val="1"/>
              <w:rPr>
                <w:rFonts w:ascii="Times New Roman" w:eastAsia="Times New Roman" w:hAnsi="Times New Roman" w:cs="Times New Roman"/>
                <w:bCs/>
                <w:lang w:eastAsia="pl-PL"/>
              </w:rPr>
            </w:pPr>
            <w:r w:rsidRPr="007F6F30">
              <w:rPr>
                <w:rFonts w:ascii="Times New Roman" w:eastAsia="Times New Roman" w:hAnsi="Times New Roman" w:cs="Times New Roman"/>
                <w:bCs/>
                <w:lang w:eastAsia="pl-PL"/>
              </w:rPr>
              <w:t xml:space="preserve">Gniazdo  przyłączeniowe z wyrzutnikiem z wtyczką i przewodem  umieszczonym po lewej stronie </w:t>
            </w:r>
          </w:p>
          <w:p w:rsidR="00F23105" w:rsidRPr="00F23105" w:rsidRDefault="00F23105" w:rsidP="00F23105">
            <w:pPr>
              <w:keepNext/>
              <w:spacing w:after="0" w:line="240" w:lineRule="auto"/>
              <w:ind w:left="68"/>
              <w:outlineLvl w:val="1"/>
              <w:rPr>
                <w:rFonts w:ascii="Times New Roman" w:eastAsia="Times New Roman" w:hAnsi="Times New Roman" w:cs="Times New Roman"/>
                <w:bCs/>
                <w:lang w:eastAsia="pl-PL"/>
              </w:rPr>
            </w:pPr>
            <w:r w:rsidRPr="007F6F30">
              <w:rPr>
                <w:rFonts w:ascii="Times New Roman" w:eastAsia="Times New Roman" w:hAnsi="Times New Roman" w:cs="Times New Roman"/>
                <w:bCs/>
                <w:lang w:eastAsia="pl-PL"/>
              </w:rPr>
              <w:t xml:space="preserve">Ładowarka-prostownik zamontowana na samochodzie. Złącze musi być samo rozłączalne w momencie  rozruchu silnika. </w:t>
            </w:r>
            <w:r w:rsidRPr="007F6F30">
              <w:rPr>
                <w:rFonts w:ascii="Times New Roman" w:eastAsia="Times New Roman" w:hAnsi="Times New Roman" w:cs="Times New Roman"/>
                <w:bCs/>
                <w:iCs/>
                <w:lang w:eastAsia="pl-PL"/>
              </w:rPr>
              <w:t>W kabinie kierowcy sygnalizacja  podłączenia instalacji  do zewnętrznego źródła</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14.</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Umieszczone na podeście w kabinie kierowcy zamontowane radiotelefony nasobne klasy Motorola np. Motorola  GP-360 (lub równoważne) z ładowarkami o częstotliwości VHF 136 -174 MHz, moc 1-5 W, min. 250 kanałowy i odstęp pomiędzy kanałami 12.5 kHz – 4 szt. oraz </w:t>
            </w:r>
            <w:r w:rsidRPr="00F23105">
              <w:rPr>
                <w:rFonts w:ascii="Times New Roman" w:eastAsia="SimSun" w:hAnsi="Times New Roman" w:cs="Times New Roman"/>
                <w:spacing w:val="-1"/>
                <w:kern w:val="1"/>
                <w:sz w:val="24"/>
                <w:szCs w:val="24"/>
                <w:lang w:eastAsia="zh-CN" w:bidi="hi-IN"/>
              </w:rPr>
              <w:t xml:space="preserve"> latarki elektryczne  klasy EX </w:t>
            </w:r>
            <w:r w:rsidRPr="00F23105">
              <w:rPr>
                <w:rFonts w:ascii="Times New Roman" w:eastAsia="SimSun" w:hAnsi="Times New Roman" w:cs="Times New Roman"/>
                <w:kern w:val="1"/>
                <w:sz w:val="24"/>
                <w:szCs w:val="24"/>
                <w:lang w:eastAsia="zh-CN" w:bidi="hi-IN"/>
              </w:rPr>
              <w:t>firmy ATEX, typu  SURVIVOR C4 LED – 4 szt.,</w:t>
            </w:r>
            <w:r w:rsidRPr="00F23105">
              <w:rPr>
                <w:rFonts w:ascii="Times New Roman" w:eastAsia="SimSun" w:hAnsi="Times New Roman" w:cs="Times New Roman"/>
                <w:spacing w:val="-1"/>
                <w:kern w:val="1"/>
                <w:sz w:val="24"/>
                <w:szCs w:val="24"/>
                <w:lang w:eastAsia="zh-CN" w:bidi="hi-IN"/>
              </w:rPr>
              <w:t xml:space="preserve"> z ładowarkami podłączonymi do instalacji elektrycznej </w:t>
            </w:r>
            <w:r w:rsidRPr="00F23105">
              <w:rPr>
                <w:rFonts w:ascii="Times New Roman" w:eastAsia="SimSun" w:hAnsi="Times New Roman" w:cs="Times New Roman"/>
                <w:kern w:val="1"/>
                <w:sz w:val="24"/>
                <w:szCs w:val="24"/>
                <w:lang w:eastAsia="zh-CN" w:bidi="hi-IN"/>
              </w:rPr>
              <w:t>samochodu</w:t>
            </w:r>
            <w:r w:rsidRPr="00F23105">
              <w:rPr>
                <w:rFonts w:ascii="Times New Roman" w:eastAsia="SimSun" w:hAnsi="Times New Roman" w:cs="Times New Roman"/>
                <w:color w:val="800000"/>
                <w:kern w:val="1"/>
                <w:sz w:val="24"/>
                <w:szCs w:val="24"/>
                <w:lang w:eastAsia="zh-CN" w:bidi="hi-IN"/>
              </w:rPr>
              <w:t>.</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15.</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Pojazd wyposażony w sygnalizację świetlną i dźwiękową włączonego biegu wstecznego. Dopuszcza się światło cofania jako sygnalizację świetlną. </w:t>
            </w:r>
          </w:p>
          <w:p w:rsidR="00F23105" w:rsidRPr="00F23105" w:rsidRDefault="00F23105" w:rsidP="00F23105">
            <w:pPr>
              <w:widowControl w:val="0"/>
              <w:suppressAutoHyphens/>
              <w:snapToGrid w:val="0"/>
              <w:spacing w:after="120" w:line="100" w:lineRule="atLeast"/>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Kamerę cofania zamontowaną nad tylną żaluzją, podłączoną do monitora - nawigacji o przekątnej 7 cali.</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16.</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Minimalny prześwit podwozia 280 mm.</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Należy podać rzeczywiste parametry  w odniesieniu do wymagań </w:t>
            </w:r>
            <w:r w:rsidRPr="00F23105">
              <w:rPr>
                <w:rFonts w:ascii="Times New Roman" w:eastAsia="SimSun" w:hAnsi="Times New Roman" w:cs="Times New Roman"/>
                <w:kern w:val="1"/>
                <w:sz w:val="24"/>
                <w:szCs w:val="24"/>
                <w:lang w:eastAsia="zh-CN" w:bidi="hi-IN"/>
              </w:rPr>
              <w:lastRenderedPageBreak/>
              <w:t>minimalnych.</w:t>
            </w: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lastRenderedPageBreak/>
              <w:t>17.</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Kolor :</w:t>
            </w:r>
          </w:p>
          <w:p w:rsidR="00F23105" w:rsidRPr="007F6F30" w:rsidRDefault="00F23105" w:rsidP="00F23105">
            <w:pPr>
              <w:widowControl w:val="0"/>
              <w:suppressAutoHyphens/>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elementy podwozia – czarne,</w:t>
            </w:r>
          </w:p>
          <w:p w:rsidR="00F23105" w:rsidRPr="00F23105" w:rsidRDefault="00F23105" w:rsidP="00F23105">
            <w:pPr>
              <w:widowControl w:val="0"/>
              <w:suppressAutoHyphens/>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kabina, zabudowa – RAL 3000</w:t>
            </w:r>
          </w:p>
          <w:p w:rsidR="00F23105" w:rsidRPr="00F23105" w:rsidRDefault="00F23105" w:rsidP="00F23105">
            <w:pPr>
              <w:widowControl w:val="0"/>
              <w:suppressAutoHyphens/>
              <w:spacing w:after="120" w:line="100" w:lineRule="atLeast"/>
              <w:rPr>
                <w:rFonts w:ascii="Times New Roman" w:eastAsia="SimSun" w:hAnsi="Times New Roman" w:cs="Times New Roman"/>
                <w:color w:val="FF0000"/>
                <w:kern w:val="1"/>
                <w:sz w:val="24"/>
                <w:szCs w:val="24"/>
                <w:lang w:eastAsia="zh-CN" w:bidi="hi-IN"/>
              </w:rPr>
            </w:pPr>
            <w:r w:rsidRPr="007F6F30">
              <w:rPr>
                <w:rFonts w:ascii="Times New Roman" w:eastAsia="SimSun" w:hAnsi="Times New Roman" w:cs="Times New Roman"/>
                <w:kern w:val="1"/>
                <w:sz w:val="24"/>
                <w:szCs w:val="24"/>
                <w:lang w:eastAsia="zh-CN" w:bidi="hi-IN"/>
              </w:rPr>
              <w:t>- obrzeża błotników również RAL 3000</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240" w:lineRule="auto"/>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18.</w:t>
            </w:r>
          </w:p>
        </w:tc>
        <w:tc>
          <w:tcPr>
            <w:tcW w:w="4774" w:type="dxa"/>
            <w:tcBorders>
              <w:left w:val="single" w:sz="1" w:space="0" w:color="000000"/>
              <w:bottom w:val="single" w:sz="1" w:space="0" w:color="000000"/>
            </w:tcBorders>
            <w:shd w:val="clear" w:color="auto" w:fill="auto"/>
          </w:tcPr>
          <w:p w:rsidR="00F23105" w:rsidRPr="00F23105" w:rsidRDefault="00F23105" w:rsidP="007F6F30">
            <w:pPr>
              <w:widowControl w:val="0"/>
              <w:suppressAutoHyphens/>
              <w:snapToGrid w:val="0"/>
              <w:spacing w:after="120" w:line="100" w:lineRule="atLeast"/>
              <w:rPr>
                <w:rFonts w:ascii="Times New Roman" w:eastAsia="SimSun" w:hAnsi="Times New Roman" w:cs="Times New Roman"/>
                <w:color w:val="FF0000"/>
                <w:kern w:val="1"/>
                <w:sz w:val="24"/>
                <w:szCs w:val="24"/>
                <w:lang w:eastAsia="zh-CN" w:bidi="hi-IN"/>
              </w:rPr>
            </w:pPr>
            <w:r w:rsidRPr="00F23105">
              <w:rPr>
                <w:rFonts w:ascii="Times New Roman" w:eastAsia="SimSun" w:hAnsi="Times New Roman" w:cs="Times New Roman"/>
                <w:kern w:val="1"/>
                <w:sz w:val="24"/>
                <w:szCs w:val="24"/>
                <w:lang w:eastAsia="zh-CN" w:bidi="hi-IN"/>
              </w:rPr>
              <w:t xml:space="preserve">Maksymalna prędkość na najwyższym biegu nie mniejsza niż </w:t>
            </w:r>
            <w:r w:rsidR="007F6F30" w:rsidRPr="007F6F30">
              <w:rPr>
                <w:rFonts w:ascii="Times New Roman" w:eastAsia="SimSun" w:hAnsi="Times New Roman" w:cs="Times New Roman"/>
                <w:kern w:val="1"/>
                <w:sz w:val="24"/>
                <w:szCs w:val="24"/>
                <w:lang w:eastAsia="zh-CN" w:bidi="hi-IN"/>
              </w:rPr>
              <w:t>90 km/h.</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240" w:lineRule="auto"/>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19.</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Rezerwa masy liczona jako różnica pomiędzy technicznie dopuszczalną masą całkowitą maksymalną a rzeczywistą masą całkowitą min. 5 %.</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Należy podać rzeczywiste parametry  w odniesieniu do wymagań minimalnych.</w:t>
            </w: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20.</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Instalacja pneumatyczna pojazdu zapewniająca możliwość wyjazdu w ciągu 60 s  od chwili uruchomienia silnika samochodu, równocześnie musi być zapewnione prawidłowe funkcjonowanie hamulców. Pojazd wyposażony w osuszacz powietrza w układzie pneumatycznym. Możliwość dopompowania układu z zasilania ze źródła zewnętrznego.</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240" w:lineRule="auto"/>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21.</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Wylot spalin nie może być skierowany na stanowisko obsługi poszczególnych urządzeń pojazdu.</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240" w:lineRule="auto"/>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22.</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Wszelkie funkcje wszystkich układów i urządzeń pojazdu muszą zachować swoje właściwości pracy w temp. od </w:t>
            </w:r>
          </w:p>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-25° C do +45°  C</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23.</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Podstawowa obsługa silnika możliwa bez podnoszenia kabiny</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24.</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Pojemność zbiornika paliwa powinna zapewniać przejazd minimum 300 km lub 4 godz. pracę autopompy</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25.</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Silnik pojazdu powinien być przystosowany do ciągłej pracy, bez uzupełniania cieczy chłodzącej, oleju oraz przekraczania dopuszczalnych parametrów pracy (np. temp) w czasie postoju minimum 4 godz. </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26.</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Ogumienie uniwersalne, z bieżnikiem dostosowanym do poruszania się po szosie w każdych warunkach atmosferycznych jak </w:t>
            </w:r>
            <w:r w:rsidRPr="00F23105">
              <w:rPr>
                <w:rFonts w:ascii="Times New Roman" w:eastAsia="SimSun" w:hAnsi="Times New Roman" w:cs="Times New Roman"/>
                <w:kern w:val="1"/>
                <w:sz w:val="24"/>
                <w:szCs w:val="24"/>
                <w:lang w:eastAsia="zh-CN" w:bidi="hi-IN"/>
              </w:rPr>
              <w:lastRenderedPageBreak/>
              <w:t>również w warunkach terenowych.</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lastRenderedPageBreak/>
              <w:t>27.</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Pełno wymiarowe koło zapasowe bez konieczności stałego przewożenia na pojeździe.</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28.</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Pojazd wyposażony w zaczep holowniczy. Zaczep ma służyć do holowania przyczep o  </w:t>
            </w:r>
            <w:proofErr w:type="spellStart"/>
            <w:r w:rsidRPr="00F23105">
              <w:rPr>
                <w:rFonts w:ascii="Times New Roman" w:eastAsia="SimSun" w:hAnsi="Times New Roman" w:cs="Times New Roman"/>
                <w:kern w:val="1"/>
                <w:sz w:val="24"/>
                <w:szCs w:val="24"/>
                <w:lang w:eastAsia="zh-CN" w:bidi="hi-IN"/>
              </w:rPr>
              <w:t>dop</w:t>
            </w:r>
            <w:proofErr w:type="spellEnd"/>
            <w:r w:rsidRPr="00F23105">
              <w:rPr>
                <w:rFonts w:ascii="Times New Roman" w:eastAsia="SimSun" w:hAnsi="Times New Roman" w:cs="Times New Roman"/>
                <w:kern w:val="1"/>
                <w:sz w:val="24"/>
                <w:szCs w:val="24"/>
                <w:lang w:eastAsia="zh-CN" w:bidi="hi-IN"/>
              </w:rPr>
              <w:t>. masie całkowitej powyżej 10 t., ze złączami elektrycznymi i pneumatycznymi. Zaczep musi posiadać homologację lub certyfikat dopuszczenia.</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29.</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Układ hamulcowy pojazdu wyposażony w układ ABS</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b/>
                <w:bCs/>
                <w:kern w:val="1"/>
                <w:sz w:val="24"/>
                <w:szCs w:val="24"/>
                <w:lang w:eastAsia="zh-CN" w:bidi="hi-IN"/>
              </w:rPr>
            </w:pPr>
            <w:r w:rsidRPr="00F23105">
              <w:rPr>
                <w:rFonts w:ascii="Times New Roman" w:eastAsia="SimSun" w:hAnsi="Times New Roman" w:cs="Times New Roman"/>
                <w:kern w:val="1"/>
                <w:sz w:val="24"/>
                <w:szCs w:val="24"/>
                <w:lang w:eastAsia="zh-CN" w:bidi="hi-IN"/>
              </w:rPr>
              <w:t>II.</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b/>
                <w:bCs/>
                <w:kern w:val="1"/>
                <w:sz w:val="24"/>
                <w:szCs w:val="24"/>
                <w:lang w:eastAsia="zh-CN" w:bidi="hi-IN"/>
              </w:rPr>
              <w:t>Zabudowa pożarnicza</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b/>
                <w:bCs/>
                <w:kern w:val="1"/>
                <w:sz w:val="24"/>
                <w:szCs w:val="24"/>
                <w:lang w:eastAsia="zh-CN" w:bidi="hi-IN"/>
              </w:rPr>
              <w:t>Zabudowa pożarnicza</w:t>
            </w: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color w:val="800000"/>
                <w:kern w:val="1"/>
                <w:sz w:val="24"/>
                <w:szCs w:val="24"/>
                <w:lang w:eastAsia="zh-CN" w:bidi="hi-IN"/>
              </w:rPr>
            </w:pPr>
            <w:r w:rsidRPr="00F23105">
              <w:rPr>
                <w:rFonts w:ascii="Times New Roman" w:eastAsia="SimSun" w:hAnsi="Times New Roman" w:cs="Times New Roman"/>
                <w:kern w:val="1"/>
                <w:sz w:val="24"/>
                <w:szCs w:val="24"/>
                <w:lang w:eastAsia="zh-CN" w:bidi="hi-IN"/>
              </w:rPr>
              <w:t>1.</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color w:val="FF0000"/>
                <w:kern w:val="1"/>
                <w:sz w:val="24"/>
                <w:szCs w:val="24"/>
                <w:lang w:eastAsia="zh-CN" w:bidi="hi-IN"/>
              </w:rPr>
            </w:pPr>
            <w:r w:rsidRPr="00F23105">
              <w:rPr>
                <w:rFonts w:ascii="Times New Roman" w:eastAsia="SimSun" w:hAnsi="Times New Roman" w:cs="Times New Roman"/>
                <w:kern w:val="1"/>
                <w:sz w:val="24"/>
                <w:szCs w:val="24"/>
                <w:lang w:eastAsia="zh-CN" w:bidi="hi-IN"/>
              </w:rPr>
              <w:t xml:space="preserve">Wykonana w całości z materiałów  odpornych  na korozję. </w:t>
            </w:r>
            <w:r w:rsidRPr="00F23105">
              <w:rPr>
                <w:rFonts w:ascii="Times New Roman" w:eastAsia="SimSun" w:hAnsi="Times New Roman" w:cs="Times New Roman"/>
                <w:color w:val="FF0000"/>
                <w:kern w:val="1"/>
                <w:sz w:val="24"/>
                <w:szCs w:val="24"/>
                <w:lang w:eastAsia="zh-CN" w:bidi="hi-IN"/>
              </w:rPr>
              <w:t>-</w:t>
            </w:r>
            <w:r w:rsidRPr="007F6F30">
              <w:rPr>
                <w:rFonts w:ascii="Times New Roman" w:eastAsia="SimSun" w:hAnsi="Times New Roman" w:cs="Times New Roman"/>
                <w:kern w:val="1"/>
                <w:sz w:val="24"/>
                <w:szCs w:val="24"/>
                <w:lang w:eastAsia="zh-CN" w:bidi="hi-IN"/>
              </w:rPr>
              <w:t xml:space="preserve"> kompozytowa</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color w:val="800000"/>
                <w:kern w:val="1"/>
                <w:sz w:val="24"/>
                <w:szCs w:val="24"/>
                <w:lang w:eastAsia="zh-CN" w:bidi="hi-IN"/>
              </w:rPr>
            </w:pPr>
            <w:r w:rsidRPr="00F23105">
              <w:rPr>
                <w:rFonts w:ascii="Times New Roman" w:eastAsia="SimSun" w:hAnsi="Times New Roman" w:cs="Times New Roman"/>
                <w:kern w:val="1"/>
                <w:sz w:val="24"/>
                <w:szCs w:val="24"/>
                <w:lang w:eastAsia="zh-CN" w:bidi="hi-IN"/>
              </w:rPr>
              <w:t xml:space="preserve">Opisać rodzaj zastosowanej zabudowy </w:t>
            </w: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2.</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color w:val="800000"/>
                <w:kern w:val="1"/>
                <w:sz w:val="24"/>
                <w:szCs w:val="24"/>
                <w:lang w:eastAsia="zh-CN" w:bidi="hi-IN"/>
              </w:rPr>
            </w:pPr>
            <w:r w:rsidRPr="00F23105">
              <w:rPr>
                <w:rFonts w:ascii="Times New Roman" w:eastAsia="SimSun" w:hAnsi="Times New Roman" w:cs="Times New Roman"/>
                <w:kern w:val="1"/>
                <w:sz w:val="24"/>
                <w:szCs w:val="24"/>
                <w:lang w:eastAsia="zh-CN" w:bidi="hi-IN"/>
              </w:rPr>
              <w:t>Dach zabudowy w formie podestu roboczego w wykonaniu antypoślizgowym. Na dachu zamontowana drabina nasadkowa 3 przęsłowa. Drabina posiadająca aktualne świadectwo dopuszczenia.</w:t>
            </w:r>
          </w:p>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Uchwyty na drabinę D-10 W </w:t>
            </w:r>
          </w:p>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Na dachu pojazdu zamontowana</w:t>
            </w:r>
            <w:r w:rsidRPr="007F6F30">
              <w:rPr>
                <w:rFonts w:ascii="Times New Roman" w:eastAsia="SimSun" w:hAnsi="Times New Roman" w:cs="Times New Roman"/>
                <w:kern w:val="1"/>
                <w:sz w:val="24"/>
                <w:szCs w:val="24"/>
                <w:lang w:eastAsia="zh-CN" w:bidi="hi-IN"/>
              </w:rPr>
              <w:t xml:space="preserve"> kompozytowa </w:t>
            </w:r>
            <w:r w:rsidRPr="00F23105">
              <w:rPr>
                <w:rFonts w:ascii="Times New Roman" w:eastAsia="SimSun" w:hAnsi="Times New Roman" w:cs="Times New Roman"/>
                <w:kern w:val="1"/>
                <w:sz w:val="24"/>
                <w:szCs w:val="24"/>
                <w:lang w:eastAsia="zh-CN" w:bidi="hi-IN"/>
              </w:rPr>
              <w:t xml:space="preserve">zamykana skrzynia aluminiowa na drobny sprzęt o wymiarach w przybliżeniu 1400x460x270 mm , posiadająca oświetlenie wewnętrzne typu LED  </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Drabinę dostarcza Wykonawca.</w:t>
            </w: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3.</w:t>
            </w:r>
          </w:p>
        </w:tc>
        <w:tc>
          <w:tcPr>
            <w:tcW w:w="4774" w:type="dxa"/>
            <w:tcBorders>
              <w:left w:val="single" w:sz="1" w:space="0" w:color="000000"/>
              <w:bottom w:val="single" w:sz="1" w:space="0" w:color="000000"/>
            </w:tcBorders>
            <w:shd w:val="clear" w:color="auto" w:fill="auto"/>
          </w:tcPr>
          <w:p w:rsidR="00F23105" w:rsidRPr="00F23105" w:rsidRDefault="00F23105" w:rsidP="007F6F30">
            <w:pPr>
              <w:widowControl w:val="0"/>
              <w:suppressAutoHyphens/>
              <w:snapToGrid w:val="0"/>
              <w:spacing w:after="120" w:line="100" w:lineRule="atLeast"/>
              <w:rPr>
                <w:rFonts w:ascii="Times New Roman" w:eastAsia="SimSun" w:hAnsi="Times New Roman" w:cs="Times New Roman"/>
                <w:color w:val="FF0000"/>
                <w:kern w:val="1"/>
                <w:sz w:val="24"/>
                <w:szCs w:val="24"/>
                <w:lang w:eastAsia="zh-CN" w:bidi="hi-IN"/>
              </w:rPr>
            </w:pPr>
            <w:r w:rsidRPr="00F23105">
              <w:rPr>
                <w:rFonts w:ascii="Times New Roman" w:eastAsia="SimSun" w:hAnsi="Times New Roman" w:cs="Times New Roman"/>
                <w:kern w:val="1"/>
                <w:sz w:val="24"/>
                <w:szCs w:val="24"/>
                <w:lang w:eastAsia="zh-CN" w:bidi="hi-IN"/>
              </w:rPr>
              <w:t xml:space="preserve">Drabina do wejścia na dach z tyłu pojazdu, po </w:t>
            </w:r>
            <w:r w:rsidR="007F6F30" w:rsidRPr="007F6F30">
              <w:rPr>
                <w:rFonts w:ascii="Times New Roman" w:eastAsia="SimSun" w:hAnsi="Times New Roman" w:cs="Times New Roman"/>
                <w:kern w:val="1"/>
                <w:sz w:val="24"/>
                <w:szCs w:val="24"/>
                <w:lang w:eastAsia="zh-CN" w:bidi="hi-IN"/>
              </w:rPr>
              <w:t>lewej</w:t>
            </w:r>
            <w:r w:rsidRPr="007F6F30">
              <w:rPr>
                <w:rFonts w:ascii="Times New Roman" w:eastAsia="SimSun" w:hAnsi="Times New Roman" w:cs="Times New Roman"/>
                <w:kern w:val="1"/>
                <w:sz w:val="24"/>
                <w:szCs w:val="24"/>
                <w:lang w:eastAsia="zh-CN" w:bidi="hi-IN"/>
              </w:rPr>
              <w:t xml:space="preserve"> stronie. Ze stali nierdzewnej.</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240" w:lineRule="auto"/>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4.</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Skrytki na sprzęt i wyposażenie zamykane żaluzjami </w:t>
            </w:r>
            <w:proofErr w:type="spellStart"/>
            <w:r w:rsidRPr="00F23105">
              <w:rPr>
                <w:rFonts w:ascii="Times New Roman" w:eastAsia="SimSun" w:hAnsi="Times New Roman" w:cs="Times New Roman"/>
                <w:kern w:val="1"/>
                <w:sz w:val="24"/>
                <w:szCs w:val="24"/>
                <w:lang w:eastAsia="zh-CN" w:bidi="hi-IN"/>
              </w:rPr>
              <w:t>bryzgo</w:t>
            </w:r>
            <w:proofErr w:type="spellEnd"/>
            <w:r w:rsidRPr="00F23105">
              <w:rPr>
                <w:rFonts w:ascii="Times New Roman" w:eastAsia="SimSun" w:hAnsi="Times New Roman" w:cs="Times New Roman"/>
                <w:kern w:val="1"/>
                <w:sz w:val="24"/>
                <w:szCs w:val="24"/>
                <w:lang w:eastAsia="zh-CN" w:bidi="hi-IN"/>
              </w:rPr>
              <w:t xml:space="preserve">- i pyłoszczelnymi wspomaganymi systemem sprężynowym wykonane z materiałów odpornych na korozję wyposażone w zamki zamykane na klucz, jeden klucz powinien pasować do wszystkich zamków. W kabinie sygnalizacja otwarcia skrytki. </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240" w:lineRule="auto"/>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5.</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Skrytki na sprzęt i przedział autopompy muszą być wyposażone w oświetlenie typu LED włączane automatycznie po otwarciu drzwi skrytki, w kabinie kierowcy powinna być zainstalowana sygnalizacja otwarcia żaluzji skrytek.</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240" w:lineRule="auto"/>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lastRenderedPageBreak/>
              <w:t>6.</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Pojazd powinien posiadać oświetlenie pola pracy wokół samochodu zapewniające oświetlenie w warunkach słabej widoczności min. 5 luksów w odległości 1 m od pojazdu. </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240" w:lineRule="auto"/>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spacing w:val="-10"/>
                <w:kern w:val="1"/>
                <w:sz w:val="24"/>
                <w:szCs w:val="24"/>
                <w:lang w:eastAsia="pl-PL" w:bidi="hi-IN"/>
              </w:rPr>
            </w:pPr>
            <w:r w:rsidRPr="00F23105">
              <w:rPr>
                <w:rFonts w:ascii="Times New Roman" w:eastAsia="SimSun" w:hAnsi="Times New Roman" w:cs="Times New Roman"/>
                <w:kern w:val="1"/>
                <w:sz w:val="24"/>
                <w:szCs w:val="24"/>
                <w:lang w:eastAsia="zh-CN" w:bidi="hi-IN"/>
              </w:rPr>
              <w:t>7</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pacing w:after="0" w:line="240" w:lineRule="auto"/>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spacing w:val="-10"/>
                <w:kern w:val="1"/>
                <w:sz w:val="24"/>
                <w:szCs w:val="24"/>
                <w:lang w:eastAsia="pl-PL" w:bidi="hi-IN"/>
              </w:rPr>
              <w:t xml:space="preserve">Pojazd powinien być oznakowany numerami operacyjnymi na podstawie wytycznych KG PSP </w:t>
            </w:r>
            <w:r w:rsidRPr="00F23105">
              <w:rPr>
                <w:rFonts w:ascii="Times New Roman" w:eastAsia="SimSun" w:hAnsi="Times New Roman" w:cs="Times New Roman"/>
                <w:kern w:val="1"/>
                <w:sz w:val="24"/>
                <w:szCs w:val="24"/>
                <w:lang w:eastAsia="pl-PL" w:bidi="hi-IN"/>
              </w:rPr>
              <w:t>.</w:t>
            </w:r>
          </w:p>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240" w:lineRule="auto"/>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spacing w:val="-10"/>
                <w:kern w:val="1"/>
                <w:sz w:val="24"/>
                <w:szCs w:val="24"/>
                <w:lang w:eastAsia="pl-PL" w:bidi="hi-IN"/>
              </w:rPr>
              <w:t xml:space="preserve">konkretny numer zostanie podany </w:t>
            </w:r>
            <w:r w:rsidRPr="00F23105">
              <w:rPr>
                <w:rFonts w:ascii="Times New Roman" w:eastAsia="SimSun" w:hAnsi="Times New Roman" w:cs="Times New Roman"/>
                <w:kern w:val="1"/>
                <w:sz w:val="24"/>
                <w:szCs w:val="24"/>
                <w:lang w:eastAsia="pl-PL" w:bidi="hi-IN"/>
              </w:rPr>
              <w:t>w trakcie realizacji zamówienia</w:t>
            </w: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8.</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Szuflady i wysuwane tace muszą się automatycznie blokować w pozycji zamkniętej i całkowicie otwartej oraz posiadać zabezpieczenie przed całkowitym wyciągnięciem (wypadnięcie z prowadnic) </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240" w:lineRule="auto"/>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9</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Szuflady i tace wystające w pozycji otwartej  powyżej 250 mm poza obrys pojazdu muszą posiadać oznakowanie ostrzegawcze</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240" w:lineRule="auto"/>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10.</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Uchwyty, klamki wszystkich urządzeń samochodu, drzwi żaluzjowych, szuflad, tac, muszą być tak skonstruowane, aby umożliwiały ich obsługę w rękawicach.</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240" w:lineRule="auto"/>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11</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Konstrukcja skrytek zapewniająca odprowadzenie wody z ich wnętrza</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240" w:lineRule="auto"/>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12.</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Powierzchnie platform, podestu roboczego i podłogi kabiny w wykonaniu antypoślizgowym</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240" w:lineRule="auto"/>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13</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Zbiornik wody wykonany z materiału kompozytowego, zbiornik musi być wyposażony w oprzyrządowanie umożliwiające jego bezpieczną eksploatację, z układem zabezpieczającym przed wypływem wody w czasie jazdy.</w:t>
            </w:r>
          </w:p>
          <w:p w:rsidR="00F23105" w:rsidRPr="00F23105" w:rsidRDefault="00F23105" w:rsidP="00F23105">
            <w:pPr>
              <w:widowControl w:val="0"/>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uppressAutoHyphens/>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zbiornik powinien posiadać właz rewizyjny</w:t>
            </w:r>
          </w:p>
          <w:p w:rsidR="00F23105" w:rsidRPr="00F23105" w:rsidRDefault="00F23105" w:rsidP="00F23105">
            <w:pPr>
              <w:widowControl w:val="0"/>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uppressAutoHyphens/>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pojemność zbiornika min. 5 m</w:t>
            </w:r>
            <w:r w:rsidRPr="00F23105">
              <w:rPr>
                <w:rFonts w:ascii="Times New Roman" w:eastAsia="SimSun" w:hAnsi="Times New Roman" w:cs="Times New Roman"/>
                <w:kern w:val="1"/>
                <w:sz w:val="24"/>
                <w:szCs w:val="24"/>
                <w:vertAlign w:val="superscript"/>
                <w:lang w:eastAsia="zh-CN" w:bidi="hi-IN"/>
              </w:rPr>
              <w:t>3</w:t>
            </w:r>
          </w:p>
          <w:p w:rsidR="00F23105" w:rsidRPr="00F23105" w:rsidRDefault="00F23105" w:rsidP="00F23105">
            <w:pPr>
              <w:widowControl w:val="0"/>
              <w:suppressAutoHyphens/>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 nadciśnienie testowe 20 </w:t>
            </w:r>
            <w:proofErr w:type="spellStart"/>
            <w:r w:rsidRPr="00F23105">
              <w:rPr>
                <w:rFonts w:ascii="Times New Roman" w:eastAsia="SimSun" w:hAnsi="Times New Roman" w:cs="Times New Roman"/>
                <w:kern w:val="1"/>
                <w:sz w:val="24"/>
                <w:szCs w:val="24"/>
                <w:lang w:eastAsia="zh-CN" w:bidi="hi-IN"/>
              </w:rPr>
              <w:t>kPa</w:t>
            </w:r>
            <w:proofErr w:type="spellEnd"/>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Należy podać rzeczywiste parametry  w odniesieniu do wymagań minimalnych.</w:t>
            </w: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14.</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Times New Roma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Zbiornik środka pianotwórczego o pojemności min. 10 % pojemności zbiornika wody i nadciśnieniu testowym 20 </w:t>
            </w:r>
            <w:proofErr w:type="spellStart"/>
            <w:r w:rsidRPr="00F23105">
              <w:rPr>
                <w:rFonts w:ascii="Times New Roman" w:eastAsia="SimSun" w:hAnsi="Times New Roman" w:cs="Times New Roman"/>
                <w:kern w:val="1"/>
                <w:sz w:val="24"/>
                <w:szCs w:val="24"/>
                <w:lang w:eastAsia="zh-CN" w:bidi="hi-IN"/>
              </w:rPr>
              <w:t>kPa</w:t>
            </w:r>
            <w:proofErr w:type="spellEnd"/>
            <w:r w:rsidRPr="00F23105">
              <w:rPr>
                <w:rFonts w:ascii="Times New Roman" w:eastAsia="SimSun" w:hAnsi="Times New Roman" w:cs="Times New Roman"/>
                <w:kern w:val="1"/>
                <w:sz w:val="24"/>
                <w:szCs w:val="24"/>
                <w:lang w:eastAsia="zh-CN" w:bidi="hi-IN"/>
              </w:rPr>
              <w:t xml:space="preserve">, </w:t>
            </w:r>
          </w:p>
          <w:p w:rsidR="00F23105" w:rsidRPr="00F23105" w:rsidRDefault="00F23105" w:rsidP="00F23105">
            <w:pPr>
              <w:widowControl w:val="0"/>
              <w:suppressAutoHyphens/>
              <w:spacing w:after="120" w:line="100" w:lineRule="atLeast"/>
              <w:rPr>
                <w:rFonts w:ascii="Times New Roman" w:eastAsia="SimSun" w:hAnsi="Times New Roman" w:cs="Times New Roman"/>
                <w:kern w:val="1"/>
                <w:sz w:val="24"/>
                <w:szCs w:val="24"/>
                <w:lang w:eastAsia="zh-CN" w:bidi="hi-IN"/>
              </w:rPr>
            </w:pPr>
            <w:r w:rsidRPr="00F23105">
              <w:rPr>
                <w:rFonts w:ascii="Times New Roman" w:eastAsia="Times New Roman" w:hAnsi="Times New Roman" w:cs="Times New Roman"/>
                <w:kern w:val="1"/>
                <w:sz w:val="24"/>
                <w:szCs w:val="24"/>
                <w:lang w:eastAsia="zh-CN" w:bidi="hi-IN"/>
              </w:rPr>
              <w:t xml:space="preserve"> </w:t>
            </w:r>
            <w:r w:rsidRPr="00F23105">
              <w:rPr>
                <w:rFonts w:ascii="Times New Roman" w:eastAsia="SimSun" w:hAnsi="Times New Roman" w:cs="Times New Roman"/>
                <w:kern w:val="1"/>
                <w:sz w:val="24"/>
                <w:szCs w:val="24"/>
                <w:lang w:eastAsia="zh-CN" w:bidi="hi-IN"/>
              </w:rPr>
              <w:t>- wykonany z materiału, odpornego na działanie dopuszczonych do stosowania środków pianotwórczych i modyfikatorów,</w:t>
            </w:r>
          </w:p>
          <w:p w:rsidR="00F23105" w:rsidRPr="00F23105" w:rsidRDefault="00F23105" w:rsidP="00F23105">
            <w:pPr>
              <w:widowControl w:val="0"/>
              <w:suppressAutoHyphens/>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zbiornik musi być wyposażony w oprzyrządowanie zapewniające jego bezpieczną eksploatację,</w:t>
            </w:r>
          </w:p>
          <w:p w:rsidR="00F23105" w:rsidRPr="00F23105" w:rsidRDefault="00F23105" w:rsidP="00F23105">
            <w:pPr>
              <w:widowControl w:val="0"/>
              <w:suppressAutoHyphens/>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 napełnianie zbiornika środkiem </w:t>
            </w:r>
            <w:r w:rsidRPr="00F23105">
              <w:rPr>
                <w:rFonts w:ascii="Times New Roman" w:eastAsia="SimSun" w:hAnsi="Times New Roman" w:cs="Times New Roman"/>
                <w:kern w:val="1"/>
                <w:sz w:val="24"/>
                <w:szCs w:val="24"/>
                <w:lang w:eastAsia="zh-CN" w:bidi="hi-IN"/>
              </w:rPr>
              <w:lastRenderedPageBreak/>
              <w:t>pianotwórczym powinno być możliwe z poziomu terenu i z dachu pojazdu.</w:t>
            </w:r>
          </w:p>
          <w:p w:rsidR="00F23105" w:rsidRPr="00F23105" w:rsidRDefault="00F23105" w:rsidP="00F23105">
            <w:pPr>
              <w:widowControl w:val="0"/>
              <w:suppressAutoHyphens/>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zintegrowany ze zbiornikiem wody.</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lastRenderedPageBreak/>
              <w:t>Należy podać rzeczywiste parametry  w odniesieniu do wymagań minimalnych.</w:t>
            </w: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lastRenderedPageBreak/>
              <w:t>15.</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Autopompa dwuzakresowa, zamontowana z tyłu pojazdu w zamkniętym żaluzją przedziale posiadającym ogrzewanie i oświetlenie. </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240" w:lineRule="auto"/>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color w:val="800000"/>
                <w:kern w:val="1"/>
                <w:sz w:val="24"/>
                <w:szCs w:val="24"/>
                <w:lang w:eastAsia="zh-CN" w:bidi="hi-IN"/>
              </w:rPr>
            </w:pPr>
            <w:r w:rsidRPr="00F23105">
              <w:rPr>
                <w:rFonts w:ascii="Times New Roman" w:eastAsia="SimSun" w:hAnsi="Times New Roman" w:cs="Times New Roman"/>
                <w:kern w:val="1"/>
                <w:sz w:val="24"/>
                <w:szCs w:val="24"/>
                <w:lang w:eastAsia="zh-CN" w:bidi="hi-IN"/>
              </w:rPr>
              <w:t>16</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Autopompa </w:t>
            </w:r>
            <w:r w:rsidRPr="007F6F30">
              <w:rPr>
                <w:rFonts w:ascii="Times New Roman" w:eastAsia="SimSun" w:hAnsi="Times New Roman" w:cs="Times New Roman"/>
                <w:kern w:val="1"/>
                <w:sz w:val="24"/>
                <w:szCs w:val="24"/>
                <w:lang w:eastAsia="zh-CN" w:bidi="hi-IN"/>
              </w:rPr>
              <w:t>dwuzakresowa</w:t>
            </w:r>
            <w:r w:rsidRPr="00F23105">
              <w:rPr>
                <w:rFonts w:ascii="Times New Roman" w:eastAsia="SimSun" w:hAnsi="Times New Roman" w:cs="Times New Roman"/>
                <w:color w:val="FF0000"/>
                <w:kern w:val="1"/>
                <w:sz w:val="24"/>
                <w:szCs w:val="24"/>
                <w:lang w:eastAsia="zh-CN" w:bidi="hi-IN"/>
              </w:rPr>
              <w:t xml:space="preserve"> </w:t>
            </w:r>
            <w:r w:rsidRPr="00F23105">
              <w:rPr>
                <w:rFonts w:ascii="Times New Roman" w:eastAsia="SimSun" w:hAnsi="Times New Roman" w:cs="Times New Roman"/>
                <w:kern w:val="1"/>
                <w:sz w:val="24"/>
                <w:szCs w:val="24"/>
                <w:lang w:eastAsia="zh-CN" w:bidi="hi-IN"/>
              </w:rPr>
              <w:t xml:space="preserve">o parametrach min. 3200 dm3/min. przy ciśnieniu 0,8 </w:t>
            </w:r>
            <w:proofErr w:type="spellStart"/>
            <w:r w:rsidRPr="00F23105">
              <w:rPr>
                <w:rFonts w:ascii="Times New Roman" w:eastAsia="SimSun" w:hAnsi="Times New Roman" w:cs="Times New Roman"/>
                <w:kern w:val="1"/>
                <w:sz w:val="24"/>
                <w:szCs w:val="24"/>
                <w:lang w:eastAsia="zh-CN" w:bidi="hi-IN"/>
              </w:rPr>
              <w:t>MPa</w:t>
            </w:r>
            <w:proofErr w:type="spellEnd"/>
            <w:r w:rsidRPr="00F23105">
              <w:rPr>
                <w:rFonts w:ascii="Times New Roman" w:eastAsia="SimSun" w:hAnsi="Times New Roman" w:cs="Times New Roman"/>
                <w:kern w:val="1"/>
                <w:sz w:val="24"/>
                <w:szCs w:val="24"/>
                <w:lang w:eastAsia="zh-CN" w:bidi="hi-IN"/>
              </w:rPr>
              <w:t xml:space="preserve"> (dla głębokości ssania 1,5 m) i min. 250 dm3/min. przy ciśnieniu 4 </w:t>
            </w:r>
            <w:proofErr w:type="spellStart"/>
            <w:r w:rsidRPr="00F23105">
              <w:rPr>
                <w:rFonts w:ascii="Times New Roman" w:eastAsia="SimSun" w:hAnsi="Times New Roman" w:cs="Times New Roman"/>
                <w:kern w:val="1"/>
                <w:sz w:val="24"/>
                <w:szCs w:val="24"/>
                <w:lang w:eastAsia="zh-CN" w:bidi="hi-IN"/>
              </w:rPr>
              <w:t>MPa</w:t>
            </w:r>
            <w:proofErr w:type="spellEnd"/>
            <w:r w:rsidRPr="00F23105">
              <w:rPr>
                <w:rFonts w:ascii="Times New Roman" w:eastAsia="SimSun" w:hAnsi="Times New Roman" w:cs="Times New Roman"/>
                <w:kern w:val="1"/>
                <w:sz w:val="24"/>
                <w:szCs w:val="24"/>
                <w:lang w:eastAsia="zh-CN" w:bidi="hi-IN"/>
              </w:rPr>
              <w:t xml:space="preserve"> wraz z układem wodno-pianowym wyposażonym w system sterowania umożliwiający:</w:t>
            </w:r>
          </w:p>
          <w:p w:rsidR="00F23105" w:rsidRPr="00F23105" w:rsidRDefault="007F6F30" w:rsidP="00F23105">
            <w:pPr>
              <w:widowControl w:val="0"/>
              <w:suppressAutoHyphens/>
              <w:spacing w:after="120" w:line="100" w:lineRule="atLeast"/>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 regulację</w:t>
            </w:r>
            <w:r w:rsidR="00F23105" w:rsidRPr="00F23105">
              <w:rPr>
                <w:rFonts w:ascii="Times New Roman" w:eastAsia="SimSun" w:hAnsi="Times New Roman" w:cs="Times New Roman"/>
                <w:kern w:val="1"/>
                <w:sz w:val="24"/>
                <w:szCs w:val="24"/>
                <w:lang w:eastAsia="zh-CN" w:bidi="hi-IN"/>
              </w:rPr>
              <w:t xml:space="preserve"> ręczną ciśnienia pracy,</w:t>
            </w:r>
          </w:p>
          <w:p w:rsidR="00F23105" w:rsidRPr="00F23105" w:rsidRDefault="00F23105" w:rsidP="00F23105">
            <w:pPr>
              <w:widowControl w:val="0"/>
              <w:suppressAutoHyphens/>
              <w:spacing w:after="120" w:line="100" w:lineRule="atLeast"/>
              <w:rPr>
                <w:rFonts w:ascii="Times New Roman" w:eastAsia="SimSun" w:hAnsi="Times New Roman" w:cs="Times New Roman"/>
                <w:color w:val="800000"/>
                <w:kern w:val="1"/>
                <w:sz w:val="24"/>
                <w:szCs w:val="24"/>
                <w:lang w:eastAsia="zh-CN" w:bidi="hi-IN"/>
              </w:rPr>
            </w:pPr>
            <w:r w:rsidRPr="00F23105">
              <w:rPr>
                <w:rFonts w:ascii="Times New Roman" w:eastAsia="SimSun" w:hAnsi="Times New Roman" w:cs="Times New Roman"/>
                <w:kern w:val="1"/>
                <w:sz w:val="24"/>
                <w:szCs w:val="24"/>
                <w:lang w:eastAsia="zh-CN" w:bidi="hi-IN"/>
              </w:rPr>
              <w:t>-</w:t>
            </w:r>
            <w:r w:rsidRPr="007F6F30">
              <w:rPr>
                <w:rFonts w:ascii="Times New Roman" w:eastAsia="SimSun" w:hAnsi="Times New Roman" w:cs="Times New Roman"/>
                <w:kern w:val="1"/>
                <w:sz w:val="24"/>
                <w:szCs w:val="24"/>
                <w:lang w:eastAsia="zh-CN" w:bidi="hi-IN"/>
              </w:rPr>
              <w:t xml:space="preserve"> </w:t>
            </w:r>
            <w:r w:rsidR="007F6F30" w:rsidRPr="007F6F30">
              <w:rPr>
                <w:rFonts w:ascii="Times New Roman" w:eastAsia="SimSun" w:hAnsi="Times New Roman" w:cs="Times New Roman"/>
                <w:kern w:val="1"/>
                <w:sz w:val="24"/>
                <w:szCs w:val="24"/>
                <w:lang w:eastAsia="zh-CN" w:bidi="hi-IN"/>
              </w:rPr>
              <w:t>ręczne</w:t>
            </w:r>
            <w:r w:rsidRPr="007F6F30">
              <w:rPr>
                <w:rFonts w:ascii="Times New Roman" w:eastAsia="SimSun" w:hAnsi="Times New Roman" w:cs="Times New Roman"/>
                <w:kern w:val="1"/>
                <w:sz w:val="24"/>
                <w:szCs w:val="24"/>
                <w:lang w:eastAsia="zh-CN" w:bidi="hi-IN"/>
              </w:rPr>
              <w:t xml:space="preserve"> </w:t>
            </w:r>
            <w:r w:rsidRPr="00F23105">
              <w:rPr>
                <w:rFonts w:ascii="Times New Roman" w:eastAsia="SimSun" w:hAnsi="Times New Roman" w:cs="Times New Roman"/>
                <w:kern w:val="1"/>
                <w:sz w:val="24"/>
                <w:szCs w:val="24"/>
                <w:lang w:eastAsia="zh-CN" w:bidi="hi-IN"/>
              </w:rPr>
              <w:t xml:space="preserve">dozowanie środka pianotwórczego w całym zakresie pracy autopompy umożliwiające uzyskanie stężeń min. 3 i 6%. </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Należy podać rzeczywiste parametry  w odniesieniu do wymagań minimalnych.</w:t>
            </w:r>
          </w:p>
          <w:p w:rsidR="00F23105" w:rsidRPr="00F23105" w:rsidRDefault="00F23105" w:rsidP="00F23105">
            <w:pPr>
              <w:widowControl w:val="0"/>
              <w:suppressAutoHyphens/>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Dołączyć kartę katalogową oraz podać typ i producenta autopompy.</w:t>
            </w: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17</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Układ wodno-pianowy zabudowany w taki sposób aby, parametry autopompy przy zasilaniu ze zbiornika samochodu były nie mniejsze niż przy zasilaniu ze zbiornika zewnętrznego dla  głębokości ssania 1,5 m</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240" w:lineRule="auto"/>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18</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Samochód musi być wyposażony w jedną linię szybkiego natarcia wysokociśnieniową o długości węża min. 60 m na zwijadle, zakończoną prądownicą wodno-pianową o regulowanej wydajności z prądem zwartym i rozproszonym.</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Należy podać rzeczywiste parametry  w odniesieniu do wymagań minimalnych.</w:t>
            </w: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19</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Linia szybkiego natarcia musi umożliwiać podawanie wody lub piany bez względu na stopień rozwinięcia węża, zwijadło wyposażone w napęd elektryczny. Zwijadło z układem przedmuchu za pomocą sprężonego powietrza.</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240" w:lineRule="auto"/>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20</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Autopompa musi umożliwiać podanie wody i wodnego roztworu środka pianotwórczego do min. 4 nasad tłocznych, po 2 z każdej strony, zlokalizowanych w tylnej części nadwozia, wysokociśnieniowej linii szybkiego natarcia i działka wodno-pianowego oraz instalacji </w:t>
            </w:r>
            <w:proofErr w:type="spellStart"/>
            <w:r w:rsidRPr="00F23105">
              <w:rPr>
                <w:rFonts w:ascii="Times New Roman" w:eastAsia="SimSun" w:hAnsi="Times New Roman" w:cs="Times New Roman"/>
                <w:kern w:val="1"/>
                <w:sz w:val="24"/>
                <w:szCs w:val="24"/>
                <w:lang w:eastAsia="zh-CN" w:bidi="hi-IN"/>
              </w:rPr>
              <w:t>zraszaczowej</w:t>
            </w:r>
            <w:proofErr w:type="spellEnd"/>
            <w:r w:rsidRPr="00F23105">
              <w:rPr>
                <w:rFonts w:ascii="Times New Roman" w:eastAsia="SimSun" w:hAnsi="Times New Roman" w:cs="Times New Roman"/>
                <w:kern w:val="1"/>
                <w:sz w:val="24"/>
                <w:szCs w:val="24"/>
                <w:lang w:eastAsia="zh-CN" w:bidi="hi-IN"/>
              </w:rPr>
              <w:t>.</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240" w:lineRule="auto"/>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21.</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Autopompa musi umożliwiać podanie wody do zbiornika samochodu.</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240" w:lineRule="auto"/>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22</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Autopompa musi być wyposażona w urządzenie odpowietrzające umożliwiające zassanie wody z </w:t>
            </w:r>
            <w:r w:rsidRPr="00F23105">
              <w:rPr>
                <w:rFonts w:ascii="Times New Roman" w:eastAsia="SimSun" w:hAnsi="Times New Roman" w:cs="Times New Roman"/>
                <w:kern w:val="1"/>
                <w:sz w:val="24"/>
                <w:szCs w:val="24"/>
                <w:lang w:eastAsia="zh-CN" w:bidi="hi-IN"/>
              </w:rPr>
              <w:lastRenderedPageBreak/>
              <w:t>głębokości 1,5 m w czasie do 30 s, a z głębokości 7,5 m w czasie do 60 s</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240" w:lineRule="auto"/>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lastRenderedPageBreak/>
              <w:t>23</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W przedziale autopompy muszą znajdować się co najmniej następujące urządzenia kontrolno-sterownicze pracy pompy:</w:t>
            </w:r>
          </w:p>
          <w:p w:rsidR="00F23105" w:rsidRPr="00F23105" w:rsidRDefault="00F23105" w:rsidP="00F23105">
            <w:pPr>
              <w:widowControl w:val="0"/>
              <w:suppressAutoHyphens/>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manowakuometr,</w:t>
            </w:r>
          </w:p>
          <w:p w:rsidR="00F23105" w:rsidRPr="00F23105" w:rsidRDefault="00F23105" w:rsidP="00F23105">
            <w:pPr>
              <w:widowControl w:val="0"/>
              <w:suppressAutoHyphens/>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manometr niskiego ciśnienia,</w:t>
            </w:r>
          </w:p>
          <w:p w:rsidR="00F23105" w:rsidRPr="00F23105" w:rsidRDefault="00F23105" w:rsidP="00F23105">
            <w:pPr>
              <w:widowControl w:val="0"/>
              <w:suppressAutoHyphens/>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manometr wysokiego ciśnienia,</w:t>
            </w:r>
          </w:p>
          <w:p w:rsidR="00F23105" w:rsidRPr="00F23105" w:rsidRDefault="00F23105" w:rsidP="00F23105">
            <w:pPr>
              <w:widowControl w:val="0"/>
              <w:suppressAutoHyphens/>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wskaźnik poziomu wody w zbiorniku samochodu,</w:t>
            </w:r>
          </w:p>
          <w:p w:rsidR="00F23105" w:rsidRPr="00F23105" w:rsidRDefault="00F23105" w:rsidP="00F23105">
            <w:pPr>
              <w:widowControl w:val="0"/>
              <w:suppressAutoHyphens/>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wskaźnik poziomu środka pianotwórczego w zbiorniku,</w:t>
            </w:r>
          </w:p>
          <w:p w:rsidR="00F23105" w:rsidRPr="00F23105" w:rsidRDefault="00F23105" w:rsidP="00F23105">
            <w:pPr>
              <w:widowControl w:val="0"/>
              <w:suppressAutoHyphens/>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miernik prędkości obrotowej wału pompy,</w:t>
            </w:r>
          </w:p>
          <w:p w:rsidR="00F23105" w:rsidRPr="00F23105" w:rsidRDefault="00F23105" w:rsidP="00F23105">
            <w:pPr>
              <w:widowControl w:val="0"/>
              <w:suppressAutoHyphens/>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regulator prędkości obrotowej silnika pojazdu,</w:t>
            </w:r>
          </w:p>
          <w:p w:rsidR="00F23105" w:rsidRPr="00F23105" w:rsidRDefault="00F23105" w:rsidP="00F23105">
            <w:pPr>
              <w:widowControl w:val="0"/>
              <w:suppressAutoHyphens/>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wyłącznik silnika pojazdu,</w:t>
            </w:r>
          </w:p>
          <w:p w:rsidR="00F23105" w:rsidRPr="00F23105" w:rsidRDefault="00F23105" w:rsidP="00F23105">
            <w:pPr>
              <w:widowControl w:val="0"/>
              <w:suppressAutoHyphens/>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licznik motogodzin pracy autopompy,</w:t>
            </w:r>
          </w:p>
          <w:p w:rsidR="00F23105" w:rsidRPr="00F23105" w:rsidRDefault="00F23105" w:rsidP="00F23105">
            <w:pPr>
              <w:widowControl w:val="0"/>
              <w:suppressAutoHyphens/>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kontrolka ciśnienia oleju i temperatury cieczy chłodzącej silnika.</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240" w:lineRule="auto"/>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24</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Zbiornik wody musi być wyposażony w min. 2 nasady 75 </w:t>
            </w:r>
          </w:p>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po 1 z każdej strony tylnej części pojazdu ) z zaworem kulowym do napełniania z  hydrantu (wlot do napełniania powinien mieć konstrukcję zabezpieczającą przed swobodnym wypływem wody ze zbiornika tym wylotem) oraz automatyczny zawór zabezpieczający przed przepełnieniem zbiornika z możliwością  przełączenia na pracę ręczną.</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240" w:lineRule="auto"/>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25</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Podwozie wyposażone w instalację </w:t>
            </w:r>
            <w:proofErr w:type="spellStart"/>
            <w:r w:rsidRPr="00F23105">
              <w:rPr>
                <w:rFonts w:ascii="Times New Roman" w:eastAsia="SimSun" w:hAnsi="Times New Roman" w:cs="Times New Roman"/>
                <w:kern w:val="1"/>
                <w:sz w:val="24"/>
                <w:szCs w:val="24"/>
                <w:lang w:eastAsia="zh-CN" w:bidi="hi-IN"/>
              </w:rPr>
              <w:t>zraszaczową</w:t>
            </w:r>
            <w:proofErr w:type="spellEnd"/>
            <w:r w:rsidRPr="00F23105">
              <w:rPr>
                <w:rFonts w:ascii="Times New Roman" w:eastAsia="SimSun" w:hAnsi="Times New Roman" w:cs="Times New Roman"/>
                <w:kern w:val="1"/>
                <w:sz w:val="24"/>
                <w:szCs w:val="24"/>
                <w:lang w:eastAsia="zh-CN" w:bidi="hi-IN"/>
              </w:rPr>
              <w:t xml:space="preserve"> zgodnie z pkt. 4.2.5.6.4. Załącznika nr 2 do Rozporządzenia MSWIA z dnia 20 czerwca 2007 r. (Dz. U. Z 2007 r. Nr 143 poz. 1002) – min., 4 zraszacze o wydajności 50 -100 dm3/min przy ciśnieniu 8 bar.</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240" w:lineRule="auto"/>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26</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Wszystkie elementy układu wodno-pianowego i układu neutralizacji muszą być odporne na  korozję i działanie dopuszczonych do stosowania środków pianotwórczych i modyfikatorów.</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240" w:lineRule="auto"/>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27</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Konstrukcja układu wodno-pianowego powinna umożliwiać jego całkowite odwodnienie przy użyciu co najwyżej dwóch zaworów </w:t>
            </w:r>
            <w:r w:rsidRPr="00F23105">
              <w:rPr>
                <w:rFonts w:ascii="Times New Roman" w:eastAsia="SimSun" w:hAnsi="Times New Roman" w:cs="Times New Roman"/>
                <w:kern w:val="1"/>
                <w:sz w:val="24"/>
                <w:szCs w:val="24"/>
                <w:lang w:eastAsia="zh-CN" w:bidi="hi-IN"/>
              </w:rPr>
              <w:lastRenderedPageBreak/>
              <w:t>dodatkowych odwadniających , nie wliczając zaworu spustu wody ze zbiornika</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240" w:lineRule="auto"/>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lastRenderedPageBreak/>
              <w:t>28.</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Przedział autopompy musi być wyposażony dodatkowo w system ogrzewania powietrznego, skutecznie zabezpieczający układ wodno-pianowy przed zamarzaniem w temperaturze do - 25°C.,  działający niezależnie od pracy silnika.</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240" w:lineRule="auto"/>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29.</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Na wlocie ssawnym pompy musi być zamontowany element zabezpieczający przed przedostaniem się do pompy zanieczyszczeń   stałych zarówno przy ssaniu ze zbiornika  zewnętrznego jak i dla zbiornika własnego  pojazdu, gwarantujący bezpieczną eksploatację autopompy.</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240" w:lineRule="auto"/>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30</w:t>
            </w:r>
          </w:p>
          <w:p w:rsidR="00F23105" w:rsidRPr="00F23105" w:rsidRDefault="00F23105" w:rsidP="00F23105">
            <w:pPr>
              <w:widowControl w:val="0"/>
              <w:suppressAutoHyphens/>
              <w:spacing w:after="120" w:line="100" w:lineRule="atLeast"/>
              <w:jc w:val="center"/>
              <w:rPr>
                <w:rFonts w:ascii="Times New Roman" w:eastAsia="SimSun" w:hAnsi="Times New Roman" w:cs="Times New Roman"/>
                <w:kern w:val="1"/>
                <w:sz w:val="24"/>
                <w:szCs w:val="24"/>
                <w:lang w:eastAsia="zh-CN" w:bidi="hi-IN"/>
              </w:rPr>
            </w:pP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Pojazd  wyposażony w wysuwany maszt oświetleniowy  z głowicą z reflektorami, wyposażonymi w  lampy  LED o mocy łącznej min 140W i strumieniu świetlnym  min.</w:t>
            </w:r>
          </w:p>
          <w:p w:rsidR="00F23105" w:rsidRPr="00F23105" w:rsidRDefault="00F23105" w:rsidP="00F23105">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12</w:t>
            </w:r>
            <w:r w:rsidR="007F6F30">
              <w:rPr>
                <w:rFonts w:ascii="Times New Roman" w:eastAsia="SimSun" w:hAnsi="Times New Roman" w:cs="Times New Roman"/>
                <w:kern w:val="1"/>
                <w:sz w:val="24"/>
                <w:szCs w:val="24"/>
                <w:lang w:eastAsia="zh-CN" w:bidi="hi-IN"/>
              </w:rPr>
              <w:t> </w:t>
            </w:r>
            <w:r w:rsidRPr="00F23105">
              <w:rPr>
                <w:rFonts w:ascii="Times New Roman" w:eastAsia="SimSun" w:hAnsi="Times New Roman" w:cs="Times New Roman"/>
                <w:kern w:val="1"/>
                <w:sz w:val="24"/>
                <w:szCs w:val="24"/>
                <w:lang w:eastAsia="zh-CN" w:bidi="hi-IN"/>
              </w:rPr>
              <w:t>000</w:t>
            </w:r>
            <w:r w:rsidR="007F6F30">
              <w:rPr>
                <w:rFonts w:ascii="Times New Roman" w:eastAsia="SimSun" w:hAnsi="Times New Roman" w:cs="Times New Roman"/>
                <w:kern w:val="1"/>
                <w:sz w:val="24"/>
                <w:szCs w:val="24"/>
                <w:lang w:eastAsia="zh-CN" w:bidi="hi-IN"/>
              </w:rPr>
              <w:t xml:space="preserve"> </w:t>
            </w:r>
            <w:r w:rsidRPr="00F23105">
              <w:rPr>
                <w:rFonts w:ascii="Times New Roman" w:eastAsia="SimSun" w:hAnsi="Times New Roman" w:cs="Times New Roman"/>
                <w:kern w:val="1"/>
                <w:sz w:val="24"/>
                <w:szCs w:val="24"/>
                <w:lang w:eastAsia="zh-CN" w:bidi="hi-IN"/>
              </w:rPr>
              <w:t xml:space="preserve">lumenów, zasilany z instalacji elektrycznej pojazdu napięciem  24V, wyposażone w soczewki zapewniające  szerokie rozproszenie światła. </w:t>
            </w:r>
          </w:p>
          <w:p w:rsidR="00F23105" w:rsidRPr="00F23105" w:rsidRDefault="00F23105" w:rsidP="00F23105">
            <w:pPr>
              <w:widowControl w:val="0"/>
              <w:numPr>
                <w:ilvl w:val="0"/>
                <w:numId w:val="1"/>
              </w:numPr>
              <w:suppressAutoHyphens/>
              <w:autoSpaceDE w:val="0"/>
              <w:autoSpaceDN w:val="0"/>
              <w:adjustRightInd w:val="0"/>
              <w:spacing w:after="0" w:line="240" w:lineRule="auto"/>
              <w:rPr>
                <w:rFonts w:ascii="Times New Roman" w:eastAsia="Times New Roman" w:hAnsi="Times New Roman" w:cs="Times New Roman"/>
                <w:sz w:val="24"/>
                <w:szCs w:val="24"/>
                <w:lang w:eastAsia="pl-PL"/>
              </w:rPr>
            </w:pPr>
            <w:r w:rsidRPr="00F23105">
              <w:rPr>
                <w:rFonts w:ascii="Times New Roman" w:eastAsia="Times New Roman" w:hAnsi="Times New Roman" w:cs="Times New Roman"/>
                <w:sz w:val="24"/>
                <w:szCs w:val="24"/>
                <w:lang w:eastAsia="pl-PL"/>
              </w:rPr>
              <w:t xml:space="preserve">wysokość rozłożonego masztu, mierzona od podłoża </w:t>
            </w:r>
            <w:r w:rsidR="00601531">
              <w:rPr>
                <w:rFonts w:ascii="Times New Roman" w:eastAsia="Times New Roman" w:hAnsi="Times New Roman" w:cs="Times New Roman"/>
                <w:sz w:val="24"/>
                <w:szCs w:val="24"/>
                <w:lang w:eastAsia="pl-PL"/>
              </w:rPr>
              <w:t xml:space="preserve">do oprawy reflektorów- minimum </w:t>
            </w:r>
            <w:r w:rsidR="00601531" w:rsidRPr="00601531">
              <w:rPr>
                <w:rFonts w:ascii="Times New Roman" w:eastAsia="Times New Roman" w:hAnsi="Times New Roman" w:cs="Times New Roman"/>
                <w:sz w:val="24"/>
                <w:szCs w:val="24"/>
                <w:lang w:eastAsia="pl-PL"/>
              </w:rPr>
              <w:t>4,5 metra</w:t>
            </w:r>
          </w:p>
          <w:p w:rsidR="00F23105" w:rsidRPr="00F23105" w:rsidRDefault="00F23105" w:rsidP="00F23105">
            <w:pPr>
              <w:widowControl w:val="0"/>
              <w:numPr>
                <w:ilvl w:val="0"/>
                <w:numId w:val="1"/>
              </w:numPr>
              <w:suppressAutoHyphens/>
              <w:autoSpaceDE w:val="0"/>
              <w:autoSpaceDN w:val="0"/>
              <w:adjustRightInd w:val="0"/>
              <w:spacing w:after="0" w:line="240" w:lineRule="auto"/>
              <w:rPr>
                <w:rFonts w:ascii="Times New Roman" w:eastAsia="Times New Roman" w:hAnsi="Times New Roman" w:cs="Times New Roman"/>
                <w:sz w:val="24"/>
                <w:szCs w:val="24"/>
                <w:lang w:eastAsia="pl-PL"/>
              </w:rPr>
            </w:pPr>
            <w:r w:rsidRPr="00F23105">
              <w:rPr>
                <w:rFonts w:ascii="Times New Roman" w:eastAsia="Times New Roman" w:hAnsi="Times New Roman" w:cs="Times New Roman"/>
                <w:sz w:val="24"/>
                <w:szCs w:val="24"/>
                <w:lang w:eastAsia="pl-PL"/>
              </w:rPr>
              <w:t>obrót i pochył reflektorów, o kąt co najmniej od 0º ÷ 135º - w obie strony</w:t>
            </w:r>
          </w:p>
          <w:p w:rsidR="00F23105" w:rsidRPr="00F23105" w:rsidRDefault="00F23105" w:rsidP="00F23105">
            <w:pPr>
              <w:widowControl w:val="0"/>
              <w:numPr>
                <w:ilvl w:val="0"/>
                <w:numId w:val="1"/>
              </w:numPr>
              <w:suppressAutoHyphens/>
              <w:autoSpaceDE w:val="0"/>
              <w:autoSpaceDN w:val="0"/>
              <w:adjustRightInd w:val="0"/>
              <w:spacing w:after="0" w:line="240" w:lineRule="auto"/>
              <w:rPr>
                <w:rFonts w:ascii="Times New Roman" w:eastAsia="Times New Roman" w:hAnsi="Times New Roman" w:cs="Times New Roman"/>
                <w:sz w:val="24"/>
                <w:szCs w:val="24"/>
                <w:lang w:eastAsia="pl-PL"/>
              </w:rPr>
            </w:pPr>
            <w:r w:rsidRPr="00F23105">
              <w:rPr>
                <w:rFonts w:ascii="Times New Roman" w:eastAsia="Times New Roman" w:hAnsi="Times New Roman" w:cs="Times New Roman"/>
                <w:sz w:val="24"/>
                <w:szCs w:val="24"/>
                <w:lang w:eastAsia="pl-PL"/>
              </w:rPr>
              <w:t xml:space="preserve">sterowanie masztem odbywa się z poziomu ziemi.  </w:t>
            </w:r>
          </w:p>
          <w:p w:rsidR="00F23105" w:rsidRPr="00F23105" w:rsidRDefault="00F23105" w:rsidP="00F23105">
            <w:pPr>
              <w:widowControl w:val="0"/>
              <w:numPr>
                <w:ilvl w:val="0"/>
                <w:numId w:val="1"/>
              </w:numPr>
              <w:suppressAutoHyphens/>
              <w:autoSpaceDE w:val="0"/>
              <w:autoSpaceDN w:val="0"/>
              <w:adjustRightInd w:val="0"/>
              <w:spacing w:after="0" w:line="240" w:lineRule="auto"/>
              <w:rPr>
                <w:rFonts w:ascii="Times New Roman" w:eastAsia="Times New Roman" w:hAnsi="Times New Roman" w:cs="Times New Roman"/>
                <w:sz w:val="24"/>
                <w:szCs w:val="24"/>
                <w:lang w:eastAsia="pl-PL"/>
              </w:rPr>
            </w:pPr>
            <w:r w:rsidRPr="00F23105">
              <w:rPr>
                <w:rFonts w:ascii="Times New Roman" w:eastAsia="Times New Roman" w:hAnsi="Times New Roman" w:cs="Times New Roman"/>
                <w:bCs/>
                <w:sz w:val="24"/>
                <w:szCs w:val="24"/>
                <w:lang w:eastAsia="pl-PL"/>
              </w:rPr>
              <w:t>złożenie</w:t>
            </w:r>
            <w:r w:rsidRPr="00F23105">
              <w:rPr>
                <w:rFonts w:ascii="Times New Roman" w:eastAsia="Times New Roman" w:hAnsi="Times New Roman" w:cs="Times New Roman"/>
                <w:sz w:val="24"/>
                <w:szCs w:val="24"/>
                <w:lang w:eastAsia="pl-PL"/>
              </w:rPr>
              <w:t xml:space="preserve"> masztu następuje, </w:t>
            </w:r>
            <w:r w:rsidRPr="00F23105">
              <w:rPr>
                <w:rFonts w:ascii="Times New Roman" w:eastAsia="Times New Roman" w:hAnsi="Times New Roman" w:cs="Times New Roman"/>
                <w:bCs/>
                <w:sz w:val="24"/>
                <w:szCs w:val="24"/>
                <w:lang w:eastAsia="pl-PL"/>
              </w:rPr>
              <w:t>bez</w:t>
            </w:r>
            <w:r w:rsidRPr="00F23105">
              <w:rPr>
                <w:rFonts w:ascii="Times New Roman" w:eastAsia="Times New Roman" w:hAnsi="Times New Roman" w:cs="Times New Roman"/>
                <w:sz w:val="24"/>
                <w:szCs w:val="24"/>
                <w:lang w:eastAsia="pl-PL"/>
              </w:rPr>
              <w:t xml:space="preserve"> konieczności </w:t>
            </w:r>
            <w:r w:rsidRPr="00F23105">
              <w:rPr>
                <w:rFonts w:ascii="Times New Roman" w:eastAsia="Times New Roman" w:hAnsi="Times New Roman" w:cs="Times New Roman"/>
                <w:bCs/>
                <w:sz w:val="24"/>
                <w:szCs w:val="24"/>
                <w:lang w:eastAsia="pl-PL"/>
              </w:rPr>
              <w:t xml:space="preserve">ręcznego wspomagania </w:t>
            </w:r>
          </w:p>
          <w:p w:rsidR="00F23105" w:rsidRPr="00F23105" w:rsidRDefault="00F23105" w:rsidP="00F23105">
            <w:pPr>
              <w:widowControl w:val="0"/>
              <w:numPr>
                <w:ilvl w:val="0"/>
                <w:numId w:val="1"/>
              </w:numPr>
              <w:suppressAutoHyphens/>
              <w:autoSpaceDE w:val="0"/>
              <w:autoSpaceDN w:val="0"/>
              <w:adjustRightInd w:val="0"/>
              <w:spacing w:after="0" w:line="240" w:lineRule="auto"/>
              <w:rPr>
                <w:rFonts w:ascii="Times New Roman" w:eastAsia="Times New Roman" w:hAnsi="Times New Roman" w:cs="Times New Roman"/>
                <w:bCs/>
                <w:sz w:val="24"/>
                <w:szCs w:val="24"/>
                <w:lang w:eastAsia="pl-PL"/>
              </w:rPr>
            </w:pPr>
            <w:r w:rsidRPr="00F23105">
              <w:rPr>
                <w:rFonts w:ascii="Times New Roman" w:eastAsia="Times New Roman" w:hAnsi="Times New Roman" w:cs="Times New Roman"/>
                <w:bCs/>
                <w:sz w:val="24"/>
                <w:szCs w:val="24"/>
                <w:lang w:eastAsia="pl-PL"/>
              </w:rPr>
              <w:t>zamontowana automatyczna funkcja złożenia masztu</w:t>
            </w:r>
          </w:p>
          <w:p w:rsidR="00F23105" w:rsidRPr="00F23105" w:rsidRDefault="00F23105" w:rsidP="00F23105">
            <w:pPr>
              <w:widowControl w:val="0"/>
              <w:numPr>
                <w:ilvl w:val="0"/>
                <w:numId w:val="1"/>
              </w:numPr>
              <w:suppressAutoHyphens/>
              <w:autoSpaceDE w:val="0"/>
              <w:autoSpaceDN w:val="0"/>
              <w:adjustRightInd w:val="0"/>
              <w:spacing w:after="0" w:line="240" w:lineRule="auto"/>
              <w:rPr>
                <w:rFonts w:ascii="Times New Roman" w:eastAsia="Times New Roman" w:hAnsi="Times New Roman" w:cs="Times New Roman"/>
                <w:sz w:val="24"/>
                <w:szCs w:val="24"/>
                <w:lang w:eastAsia="pl-PL"/>
              </w:rPr>
            </w:pPr>
            <w:r w:rsidRPr="00F23105">
              <w:rPr>
                <w:rFonts w:ascii="Times New Roman" w:eastAsia="Times New Roman" w:hAnsi="Times New Roman" w:cs="Times New Roman"/>
                <w:bCs/>
                <w:sz w:val="24"/>
                <w:szCs w:val="24"/>
                <w:lang w:eastAsia="pl-PL"/>
              </w:rPr>
              <w:t>w kabinie  znajduje się sygnalizacja informująca o wysunięciu masztu</w:t>
            </w:r>
            <w:r w:rsidRPr="00F23105">
              <w:rPr>
                <w:rFonts w:ascii="Times New Roman" w:eastAsia="Times New Roman" w:hAnsi="Times New Roman" w:cs="Times New Roman"/>
                <w:sz w:val="24"/>
                <w:szCs w:val="24"/>
                <w:lang w:eastAsia="pl-PL"/>
              </w:rPr>
              <w:t xml:space="preserve"> </w:t>
            </w:r>
          </w:p>
          <w:p w:rsidR="00F23105" w:rsidRPr="00F23105" w:rsidRDefault="00F23105" w:rsidP="00F23105">
            <w:pPr>
              <w:widowControl w:val="0"/>
              <w:numPr>
                <w:ilvl w:val="0"/>
                <w:numId w:val="1"/>
              </w:numPr>
              <w:suppressAutoHyphens/>
              <w:autoSpaceDE w:val="0"/>
              <w:autoSpaceDN w:val="0"/>
              <w:adjustRightInd w:val="0"/>
              <w:spacing w:after="0" w:line="240" w:lineRule="auto"/>
              <w:rPr>
                <w:rFonts w:ascii="Times New Roman" w:eastAsia="Times New Roman" w:hAnsi="Times New Roman" w:cs="Times New Roman"/>
                <w:sz w:val="24"/>
                <w:szCs w:val="24"/>
                <w:lang w:eastAsia="pl-PL"/>
              </w:rPr>
            </w:pPr>
            <w:r w:rsidRPr="00F23105">
              <w:rPr>
                <w:rFonts w:ascii="Times New Roman" w:eastAsia="Times New Roman" w:hAnsi="Times New Roman" w:cs="Times New Roman"/>
                <w:sz w:val="24"/>
                <w:szCs w:val="24"/>
                <w:lang w:eastAsia="pl-PL"/>
              </w:rPr>
              <w:t>wysunięcie masztu następuje tylko na postoju po zaciągnięciu hamulca ręcznego</w:t>
            </w:r>
          </w:p>
          <w:p w:rsidR="00F23105" w:rsidRPr="00F23105" w:rsidRDefault="00F23105" w:rsidP="00F23105">
            <w:pPr>
              <w:widowControl w:val="0"/>
              <w:numPr>
                <w:ilvl w:val="0"/>
                <w:numId w:val="1"/>
              </w:numPr>
              <w:suppressAutoHyphens/>
              <w:autoSpaceDE w:val="0"/>
              <w:autoSpaceDN w:val="0"/>
              <w:adjustRightInd w:val="0"/>
              <w:spacing w:after="0" w:line="240" w:lineRule="auto"/>
              <w:rPr>
                <w:rFonts w:ascii="Times New Roman" w:eastAsia="Times New Roman" w:hAnsi="Times New Roman" w:cs="Times New Roman"/>
                <w:sz w:val="24"/>
                <w:szCs w:val="24"/>
                <w:lang w:eastAsia="pl-PL"/>
              </w:rPr>
            </w:pPr>
            <w:r w:rsidRPr="00F23105">
              <w:rPr>
                <w:rFonts w:ascii="Times New Roman" w:eastAsia="Times New Roman" w:hAnsi="Times New Roman" w:cs="Times New Roman"/>
                <w:sz w:val="24"/>
                <w:szCs w:val="24"/>
                <w:lang w:eastAsia="pl-PL"/>
              </w:rPr>
              <w:t>wymagana zainstalowana funkcja  automatycznego złożenia masztu po wyłączeniu hamulca ręcznego</w:t>
            </w:r>
          </w:p>
          <w:p w:rsidR="00F23105" w:rsidRPr="00F23105" w:rsidRDefault="00F23105" w:rsidP="00F23105">
            <w:pPr>
              <w:widowControl w:val="0"/>
              <w:numPr>
                <w:ilvl w:val="0"/>
                <w:numId w:val="1"/>
              </w:numPr>
              <w:suppressAutoHyphens/>
              <w:autoSpaceDE w:val="0"/>
              <w:autoSpaceDN w:val="0"/>
              <w:adjustRightInd w:val="0"/>
              <w:spacing w:after="0" w:line="240" w:lineRule="auto"/>
              <w:rPr>
                <w:rFonts w:ascii="Times New Roman" w:eastAsia="Times New Roman" w:hAnsi="Times New Roman" w:cs="Times New Roman"/>
                <w:sz w:val="24"/>
                <w:szCs w:val="24"/>
                <w:lang w:eastAsia="pl-PL"/>
              </w:rPr>
            </w:pPr>
            <w:r w:rsidRPr="00F23105">
              <w:rPr>
                <w:rFonts w:ascii="Times New Roman" w:eastAsia="Times New Roman" w:hAnsi="Times New Roman" w:cs="Times New Roman"/>
                <w:sz w:val="24"/>
                <w:szCs w:val="24"/>
                <w:lang w:eastAsia="pl-PL"/>
              </w:rPr>
              <w:t>wymagana możliwość sterowania masztem na różnej wysokości wysuwu</w:t>
            </w:r>
          </w:p>
          <w:p w:rsidR="00F23105" w:rsidRPr="00F23105" w:rsidRDefault="00F23105" w:rsidP="00F23105">
            <w:pPr>
              <w:widowControl w:val="0"/>
              <w:numPr>
                <w:ilvl w:val="0"/>
                <w:numId w:val="1"/>
              </w:numPr>
              <w:suppressAutoHyphens/>
              <w:autoSpaceDE w:val="0"/>
              <w:autoSpaceDN w:val="0"/>
              <w:adjustRightInd w:val="0"/>
              <w:spacing w:after="0" w:line="240" w:lineRule="auto"/>
              <w:rPr>
                <w:rFonts w:ascii="Times New Roman" w:eastAsia="Times New Roman" w:hAnsi="Times New Roman" w:cs="Times New Roman"/>
                <w:sz w:val="24"/>
                <w:szCs w:val="24"/>
                <w:lang w:eastAsia="pl-PL"/>
              </w:rPr>
            </w:pPr>
            <w:r w:rsidRPr="00F23105">
              <w:rPr>
                <w:rFonts w:ascii="Times New Roman" w:eastAsia="Times New Roman" w:hAnsi="Times New Roman" w:cs="Times New Roman"/>
                <w:sz w:val="24"/>
                <w:szCs w:val="24"/>
                <w:lang w:eastAsia="pl-PL"/>
              </w:rPr>
              <w:t>Wysuw masztu  realizowany z instalacji pneumatycznej samochodu</w:t>
            </w:r>
          </w:p>
          <w:p w:rsidR="00F23105" w:rsidRPr="00F23105" w:rsidRDefault="00F23105" w:rsidP="00F23105">
            <w:pPr>
              <w:widowControl w:val="0"/>
              <w:numPr>
                <w:ilvl w:val="0"/>
                <w:numId w:val="1"/>
              </w:numPr>
              <w:suppressAutoHyphens/>
              <w:autoSpaceDE w:val="0"/>
              <w:autoSpaceDN w:val="0"/>
              <w:adjustRightInd w:val="0"/>
              <w:spacing w:after="0" w:line="240" w:lineRule="auto"/>
              <w:rPr>
                <w:rFonts w:ascii="Times New Roman" w:eastAsia="Times New Roman" w:hAnsi="Times New Roman" w:cs="Times New Roman"/>
                <w:b/>
                <w:sz w:val="24"/>
                <w:szCs w:val="24"/>
                <w:shd w:val="clear" w:color="auto" w:fill="FDE9D9"/>
                <w:lang w:eastAsia="pl-PL"/>
              </w:rPr>
            </w:pPr>
            <w:r w:rsidRPr="00F23105">
              <w:rPr>
                <w:rFonts w:ascii="Times New Roman" w:eastAsia="Times New Roman" w:hAnsi="Times New Roman" w:cs="Times New Roman"/>
                <w:sz w:val="24"/>
                <w:szCs w:val="24"/>
                <w:lang w:eastAsia="pl-PL"/>
              </w:rPr>
              <w:t>oprócz ręcznego, wymagane bezprzewodowe sterowanie masztem (pilotem) obrotem i pochyłem reflektorów oraz załączeniem oświetlenia, dla każdego reflektora osobno (zasięg min 50m)</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Należy podać rzeczywiste parametry  w odniesieniu do wymagań minimalnych.</w:t>
            </w: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lastRenderedPageBreak/>
              <w:t>31</w:t>
            </w:r>
          </w:p>
        </w:tc>
        <w:tc>
          <w:tcPr>
            <w:tcW w:w="4774" w:type="dxa"/>
            <w:tcBorders>
              <w:left w:val="single" w:sz="1" w:space="0" w:color="000000"/>
              <w:bottom w:val="single" w:sz="1" w:space="0" w:color="000000"/>
            </w:tcBorders>
            <w:shd w:val="clear" w:color="auto" w:fill="auto"/>
          </w:tcPr>
          <w:p w:rsidR="00F23105" w:rsidRPr="00601531"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601531">
              <w:rPr>
                <w:rFonts w:ascii="Times New Roman" w:eastAsia="SimSun" w:hAnsi="Times New Roman" w:cs="Times New Roman"/>
                <w:kern w:val="1"/>
                <w:sz w:val="24"/>
                <w:szCs w:val="24"/>
                <w:lang w:eastAsia="zh-CN" w:bidi="hi-IN"/>
              </w:rPr>
              <w:t>Pojazd wyposażyć w:</w:t>
            </w:r>
          </w:p>
          <w:p w:rsidR="00F23105" w:rsidRPr="00601531"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601531">
              <w:rPr>
                <w:rFonts w:ascii="Times New Roman" w:eastAsia="SimSun" w:hAnsi="Times New Roman" w:cs="Times New Roman"/>
                <w:kern w:val="1"/>
                <w:sz w:val="24"/>
                <w:szCs w:val="24"/>
                <w:lang w:eastAsia="zh-CN" w:bidi="hi-IN"/>
              </w:rPr>
              <w:t xml:space="preserve">-2 gaśnice proszkowe 6 kg. </w:t>
            </w:r>
          </w:p>
          <w:p w:rsidR="00601531" w:rsidRPr="00601531" w:rsidRDefault="00601531" w:rsidP="00601531">
            <w:pPr>
              <w:widowControl w:val="0"/>
              <w:suppressAutoHyphens/>
              <w:spacing w:after="120" w:line="100" w:lineRule="atLeast"/>
              <w:rPr>
                <w:rFonts w:ascii="Times New Roman" w:eastAsia="SimSun" w:hAnsi="Times New Roman" w:cs="Times New Roman"/>
                <w:kern w:val="1"/>
                <w:sz w:val="24"/>
                <w:szCs w:val="24"/>
                <w:lang w:eastAsia="zh-CN" w:bidi="hi-IN"/>
              </w:rPr>
            </w:pPr>
            <w:r w:rsidRPr="00601531">
              <w:rPr>
                <w:rFonts w:ascii="Times New Roman" w:eastAsia="SimSun" w:hAnsi="Times New Roman" w:cs="Times New Roman"/>
                <w:kern w:val="1"/>
                <w:sz w:val="24"/>
                <w:szCs w:val="24"/>
                <w:lang w:eastAsia="zh-CN" w:bidi="hi-IN"/>
              </w:rPr>
              <w:t>- agregat prądotwórczy ENDRESS ESE model 6000 DBS – lub równoważny</w:t>
            </w:r>
          </w:p>
          <w:p w:rsidR="00601531" w:rsidRPr="00601531" w:rsidRDefault="00601531" w:rsidP="00601531">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601531">
              <w:rPr>
                <w:rFonts w:ascii="Times New Roman" w:eastAsia="SimSun" w:hAnsi="Times New Roman" w:cs="Times New Roman"/>
                <w:kern w:val="1"/>
                <w:sz w:val="24"/>
                <w:szCs w:val="24"/>
                <w:lang w:eastAsia="zh-CN" w:bidi="hi-IN"/>
              </w:rPr>
              <w:t>- nożyce hydrauliczne firmy Lukas S 700 AIPNA – konta mobilny ze sprzętem już  posiadanym marki Lukas</w:t>
            </w:r>
          </w:p>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 </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32.</w:t>
            </w:r>
          </w:p>
        </w:tc>
        <w:tc>
          <w:tcPr>
            <w:tcW w:w="4774" w:type="dxa"/>
            <w:tcBorders>
              <w:left w:val="single" w:sz="1" w:space="0" w:color="000000"/>
              <w:bottom w:val="single" w:sz="1" w:space="0" w:color="000000"/>
            </w:tcBorders>
            <w:shd w:val="clear" w:color="auto" w:fill="auto"/>
          </w:tcPr>
          <w:p w:rsidR="00F23105" w:rsidRPr="00F23105" w:rsidRDefault="00F23105" w:rsidP="00601531">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Pojazd wyposażony w działko wodno-pianowe o regulowanej wydajności  min. 3200 l/min, zamontowane na dachu zabudowy. </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Należy podać typ i producenta oraz rzeczywiste parametry  w odniesieniu do wymagań minimalnych.</w:t>
            </w: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33</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Z tyłu pojazdu nad żaluzją zamontowana fala świetlna min. 6 elementowa LED ze sterowaniem w przedziale autopompy.</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240" w:lineRule="auto"/>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34.</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Podwozie pojazdu musi posiadać świadectwo homologacji typu zgodnie z odrębnymi przepisami krajowymi odnoszącymi się do prawa o ruchu drogowym. W przypadku, gdy przekroczone zostaną warunki zabudowy określone przez producenta podwozia, wymagane jest świadectwo homologacji typu pojazdu kompletnego oraz zgoda producenta podwozia na wykonanie zabudowy.</w:t>
            </w:r>
          </w:p>
          <w:p w:rsidR="00F23105" w:rsidRPr="00F23105" w:rsidRDefault="00F23105" w:rsidP="00F23105">
            <w:pPr>
              <w:widowControl w:val="0"/>
              <w:suppressAutoHyphens/>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Aktualne świadectwo homologacji typu wraz z opisem technicznym</w:t>
            </w:r>
            <w:r w:rsidR="00601531">
              <w:rPr>
                <w:rFonts w:ascii="Times New Roman" w:eastAsia="SimSun" w:hAnsi="Times New Roman" w:cs="Times New Roman"/>
                <w:kern w:val="1"/>
                <w:sz w:val="24"/>
                <w:szCs w:val="24"/>
                <w:lang w:eastAsia="zh-CN" w:bidi="hi-IN"/>
              </w:rPr>
              <w:t xml:space="preserve"> </w:t>
            </w:r>
            <w:r w:rsidRPr="00F23105">
              <w:rPr>
                <w:rFonts w:ascii="Times New Roman" w:eastAsia="SimSun" w:hAnsi="Times New Roman" w:cs="Times New Roman"/>
                <w:kern w:val="1"/>
                <w:sz w:val="24"/>
                <w:szCs w:val="24"/>
                <w:lang w:eastAsia="zh-CN" w:bidi="hi-IN"/>
              </w:rPr>
              <w:t>podwozia dołączone do oferty.</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W świadectwie homologacji wskazać parametry dotyczące proponowanego podwozia</w:t>
            </w: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601531"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35</w:t>
            </w:r>
          </w:p>
        </w:tc>
        <w:tc>
          <w:tcPr>
            <w:tcW w:w="4774" w:type="dxa"/>
            <w:tcBorders>
              <w:left w:val="single" w:sz="1" w:space="0" w:color="000000"/>
              <w:bottom w:val="single" w:sz="1" w:space="0" w:color="000000"/>
            </w:tcBorders>
            <w:shd w:val="clear" w:color="auto" w:fill="auto"/>
          </w:tcPr>
          <w:p w:rsidR="00F23105" w:rsidRPr="00F23105" w:rsidRDefault="00F23105" w:rsidP="00601531">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Pojazd wyposażony w mocowania dla sprzętu wyszczególnionego </w:t>
            </w:r>
            <w:r w:rsidRPr="00A34E79">
              <w:rPr>
                <w:rFonts w:ascii="Times New Roman" w:eastAsia="SimSun" w:hAnsi="Times New Roman" w:cs="Times New Roman"/>
                <w:kern w:val="1"/>
                <w:sz w:val="24"/>
                <w:szCs w:val="24"/>
                <w:lang w:eastAsia="zh-CN" w:bidi="hi-IN"/>
              </w:rPr>
              <w:t xml:space="preserve">w wytycznych standaryzacji KG z 14.04.2011r </w:t>
            </w: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r w:rsidR="00F23105" w:rsidRPr="00F23105" w:rsidTr="00E04BA3">
        <w:tc>
          <w:tcPr>
            <w:tcW w:w="456"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jc w:val="center"/>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37</w:t>
            </w:r>
          </w:p>
        </w:tc>
        <w:tc>
          <w:tcPr>
            <w:tcW w:w="4774" w:type="dxa"/>
            <w:tcBorders>
              <w:left w:val="single" w:sz="1" w:space="0" w:color="000000"/>
              <w:bottom w:val="single" w:sz="1" w:space="0" w:color="000000"/>
            </w:tcBorders>
            <w:shd w:val="clear" w:color="auto" w:fill="auto"/>
          </w:tcPr>
          <w:p w:rsidR="00F23105" w:rsidRPr="00F23105" w:rsidRDefault="00F23105" w:rsidP="00F23105">
            <w:pPr>
              <w:widowControl w:val="0"/>
              <w:suppressAutoHyphens/>
              <w:snapToGrid w:val="0"/>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Gwarancja:</w:t>
            </w:r>
          </w:p>
          <w:p w:rsidR="00F23105" w:rsidRPr="00F23105" w:rsidRDefault="00F23105" w:rsidP="00F23105">
            <w:pPr>
              <w:widowControl w:val="0"/>
              <w:suppressAutoHyphens/>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ogólna na pojazd wraz z wyposażeniem min. 24 miesiące</w:t>
            </w:r>
          </w:p>
          <w:p w:rsidR="00F23105" w:rsidRPr="00F23105" w:rsidRDefault="00F23105" w:rsidP="00F23105">
            <w:pPr>
              <w:widowControl w:val="0"/>
              <w:suppressAutoHyphens/>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na zabudowę pożarniczą min. 36 miesiące</w:t>
            </w:r>
          </w:p>
          <w:p w:rsidR="00F23105" w:rsidRPr="00F23105" w:rsidRDefault="00F23105" w:rsidP="00F23105">
            <w:pPr>
              <w:widowControl w:val="0"/>
              <w:suppressAutoHyphens/>
              <w:spacing w:after="120" w:line="100" w:lineRule="atLeast"/>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-na perforacje i powłoki lakiernicze nadwozia min. 48 miesięcy </w:t>
            </w:r>
          </w:p>
          <w:p w:rsidR="00601531" w:rsidRPr="00F23105" w:rsidRDefault="00601531" w:rsidP="00601531">
            <w:pPr>
              <w:widowControl w:val="0"/>
              <w:suppressAutoHyphens/>
              <w:spacing w:after="120" w:line="100" w:lineRule="atLeast"/>
              <w:rPr>
                <w:rFonts w:ascii="Times New Roman" w:eastAsia="SimSun" w:hAnsi="Times New Roman" w:cs="Times New Roman"/>
                <w:kern w:val="1"/>
                <w:sz w:val="24"/>
                <w:szCs w:val="24"/>
                <w:lang w:eastAsia="zh-CN" w:bidi="hi-IN"/>
              </w:rPr>
            </w:pPr>
          </w:p>
          <w:p w:rsidR="00F23105" w:rsidRPr="00F23105" w:rsidRDefault="00F23105" w:rsidP="00F23105">
            <w:pPr>
              <w:widowControl w:val="0"/>
              <w:suppressAutoHyphens/>
              <w:spacing w:after="120" w:line="100" w:lineRule="atLeast"/>
              <w:rPr>
                <w:rFonts w:ascii="Times New Roman" w:eastAsia="SimSun" w:hAnsi="Times New Roman" w:cs="Times New Roman"/>
                <w:kern w:val="1"/>
                <w:sz w:val="24"/>
                <w:szCs w:val="24"/>
                <w:lang w:eastAsia="zh-CN" w:bidi="hi-IN"/>
              </w:rPr>
            </w:pPr>
          </w:p>
        </w:tc>
        <w:tc>
          <w:tcPr>
            <w:tcW w:w="2047" w:type="dxa"/>
            <w:tcBorders>
              <w:left w:val="single" w:sz="1" w:space="0" w:color="000000"/>
              <w:bottom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c>
          <w:tcPr>
            <w:tcW w:w="2376" w:type="dxa"/>
            <w:tcBorders>
              <w:left w:val="single" w:sz="1" w:space="0" w:color="000000"/>
              <w:bottom w:val="single" w:sz="1" w:space="0" w:color="000000"/>
              <w:right w:val="single" w:sz="1" w:space="0" w:color="000000"/>
            </w:tcBorders>
            <w:shd w:val="clear" w:color="auto" w:fill="auto"/>
          </w:tcPr>
          <w:p w:rsidR="00F23105" w:rsidRPr="00F23105" w:rsidRDefault="00F23105" w:rsidP="00F23105">
            <w:pPr>
              <w:widowControl w:val="0"/>
              <w:suppressLineNumbers/>
              <w:suppressAutoHyphens/>
              <w:snapToGrid w:val="0"/>
              <w:spacing w:after="0" w:line="240" w:lineRule="auto"/>
              <w:jc w:val="both"/>
              <w:rPr>
                <w:rFonts w:ascii="Times New Roman" w:eastAsia="SimSun" w:hAnsi="Times New Roman" w:cs="Times New Roman"/>
                <w:kern w:val="1"/>
                <w:sz w:val="24"/>
                <w:szCs w:val="24"/>
                <w:lang w:eastAsia="zh-CN" w:bidi="hi-IN"/>
              </w:rPr>
            </w:pPr>
          </w:p>
        </w:tc>
      </w:tr>
    </w:tbl>
    <w:p w:rsidR="00F23105" w:rsidRPr="00F23105" w:rsidRDefault="00F23105" w:rsidP="00F23105">
      <w:pPr>
        <w:widowControl w:val="0"/>
        <w:suppressAutoHyphens/>
        <w:spacing w:after="0" w:line="240" w:lineRule="auto"/>
        <w:rPr>
          <w:rFonts w:ascii="Times New Roman" w:eastAsia="SimSun" w:hAnsi="Times New Roman" w:cs="Times New Roman"/>
          <w:kern w:val="1"/>
          <w:sz w:val="24"/>
          <w:szCs w:val="24"/>
          <w:lang w:eastAsia="zh-CN" w:bidi="hi-IN"/>
        </w:rPr>
      </w:pPr>
    </w:p>
    <w:p w:rsidR="00F23105" w:rsidRPr="00F23105" w:rsidRDefault="00F23105" w:rsidP="00F23105">
      <w:pPr>
        <w:widowControl w:val="0"/>
        <w:suppressAutoHyphens/>
        <w:spacing w:after="120" w:line="240" w:lineRule="auto"/>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xml:space="preserve">Do oferty dołączone zdjęcia oraz rysunki pojazdu z wymiarami (boki, przód, tył oraz dach), </w:t>
      </w:r>
    </w:p>
    <w:p w:rsidR="00F23105" w:rsidRPr="00F23105" w:rsidRDefault="00F23105" w:rsidP="00F23105">
      <w:pPr>
        <w:widowControl w:val="0"/>
        <w:suppressAutoHyphens/>
        <w:spacing w:after="120" w:line="240" w:lineRule="auto"/>
        <w:rPr>
          <w:rFonts w:ascii="Times New Roman" w:eastAsia="SimSun" w:hAnsi="Times New Roman" w:cs="Times New Roman"/>
          <w:kern w:val="1"/>
          <w:sz w:val="24"/>
          <w:szCs w:val="24"/>
          <w:lang w:eastAsia="zh-CN" w:bidi="hi-IN"/>
        </w:rPr>
      </w:pPr>
    </w:p>
    <w:p w:rsidR="00F23105" w:rsidRPr="00F23105" w:rsidRDefault="00F23105" w:rsidP="00F23105">
      <w:pPr>
        <w:widowControl w:val="0"/>
        <w:suppressAutoHyphens/>
        <w:spacing w:after="0" w:line="240" w:lineRule="auto"/>
        <w:ind w:firstLine="708"/>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 Wypełnia Wykonawca w odniesieniu do wymagań Zamawiającego. Należy pamiętać, że propozycje wykonawcy nie mogą być mniejsze niż wymagania minimalne Zamawiającego. Zamieszczenie przez Wykonawcę parametrów niższych niż wymagane przez Zamawiającego skutkować będzie nie spełnieniem wymagań stawianych przez Zamawiającego, w konsekwencji czego skutkować będzie odrzuceniem złożonej oferty w myśl art. 89 ust 1 pkt 2 ustawy z dnia 29 stycznia 2004 r. Prawo zamówień publicznych (tj. z Dz. U. 2013r., poz. 907).</w:t>
      </w:r>
    </w:p>
    <w:p w:rsidR="00F23105" w:rsidRPr="00F23105" w:rsidRDefault="00F23105" w:rsidP="00F23105">
      <w:pPr>
        <w:widowControl w:val="0"/>
        <w:suppressAutoHyphens/>
        <w:spacing w:after="0" w:line="240" w:lineRule="auto"/>
        <w:ind w:firstLine="708"/>
        <w:jc w:val="both"/>
        <w:rPr>
          <w:rFonts w:ascii="Times New Roman" w:eastAsia="SimSun" w:hAnsi="Times New Roman" w:cs="Times New Roman"/>
          <w:kern w:val="1"/>
          <w:sz w:val="24"/>
          <w:szCs w:val="24"/>
          <w:lang w:eastAsia="zh-CN" w:bidi="hi-IN"/>
        </w:rPr>
      </w:pPr>
    </w:p>
    <w:p w:rsidR="00F23105" w:rsidRPr="00F23105" w:rsidRDefault="00F23105" w:rsidP="00F23105">
      <w:pPr>
        <w:widowControl w:val="0"/>
        <w:suppressAutoHyphens/>
        <w:spacing w:after="0" w:line="240" w:lineRule="auto"/>
        <w:ind w:firstLine="708"/>
        <w:jc w:val="both"/>
        <w:rPr>
          <w:rFonts w:ascii="Times New Roman" w:eastAsia="SimSun" w:hAnsi="Times New Roman" w:cs="Times New Roman"/>
          <w:kern w:val="1"/>
          <w:sz w:val="24"/>
          <w:szCs w:val="24"/>
          <w:lang w:eastAsia="zh-CN" w:bidi="hi-IN"/>
        </w:rPr>
      </w:pPr>
    </w:p>
    <w:p w:rsidR="00F23105" w:rsidRPr="00F23105" w:rsidRDefault="00F23105" w:rsidP="00F23105">
      <w:pPr>
        <w:widowControl w:val="0"/>
        <w:suppressAutoHyphens/>
        <w:spacing w:after="0" w:line="240" w:lineRule="auto"/>
        <w:jc w:val="both"/>
        <w:rPr>
          <w:rFonts w:ascii="Times New Roman" w:eastAsia="SimSun" w:hAnsi="Times New Roman" w:cs="Times New Roman"/>
          <w:kern w:val="1"/>
          <w:sz w:val="24"/>
          <w:szCs w:val="24"/>
          <w:lang w:eastAsia="zh-CN" w:bidi="hi-IN"/>
        </w:rPr>
      </w:pPr>
    </w:p>
    <w:p w:rsidR="00F23105" w:rsidRPr="00F23105" w:rsidRDefault="00F23105" w:rsidP="00F23105">
      <w:pPr>
        <w:widowControl w:val="0"/>
        <w:suppressAutoHyphens/>
        <w:spacing w:after="0" w:line="240" w:lineRule="auto"/>
        <w:jc w:val="both"/>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ab/>
      </w:r>
      <w:r w:rsidRPr="00F23105">
        <w:rPr>
          <w:rFonts w:ascii="Times New Roman" w:eastAsia="SimSun" w:hAnsi="Times New Roman" w:cs="Times New Roman"/>
          <w:kern w:val="1"/>
          <w:sz w:val="24"/>
          <w:szCs w:val="24"/>
          <w:lang w:eastAsia="zh-CN" w:bidi="hi-IN"/>
        </w:rPr>
        <w:tab/>
      </w:r>
      <w:r w:rsidRPr="00F23105">
        <w:rPr>
          <w:rFonts w:ascii="Times New Roman" w:eastAsia="SimSun" w:hAnsi="Times New Roman" w:cs="Times New Roman"/>
          <w:kern w:val="1"/>
          <w:sz w:val="24"/>
          <w:szCs w:val="24"/>
          <w:lang w:eastAsia="zh-CN" w:bidi="hi-IN"/>
        </w:rPr>
        <w:tab/>
      </w:r>
      <w:r w:rsidRPr="00F23105">
        <w:rPr>
          <w:rFonts w:ascii="Times New Roman" w:eastAsia="SimSun" w:hAnsi="Times New Roman" w:cs="Times New Roman"/>
          <w:kern w:val="1"/>
          <w:sz w:val="24"/>
          <w:szCs w:val="24"/>
          <w:lang w:eastAsia="zh-CN" w:bidi="hi-IN"/>
        </w:rPr>
        <w:tab/>
      </w:r>
      <w:r w:rsidRPr="00F23105">
        <w:rPr>
          <w:rFonts w:ascii="Times New Roman" w:eastAsia="SimSun" w:hAnsi="Times New Roman" w:cs="Times New Roman"/>
          <w:kern w:val="1"/>
          <w:sz w:val="24"/>
          <w:szCs w:val="24"/>
          <w:lang w:eastAsia="zh-CN" w:bidi="hi-IN"/>
        </w:rPr>
        <w:tab/>
      </w:r>
      <w:r w:rsidRPr="00F23105">
        <w:rPr>
          <w:rFonts w:ascii="Times New Roman" w:eastAsia="SimSun" w:hAnsi="Times New Roman" w:cs="Times New Roman"/>
          <w:kern w:val="1"/>
          <w:sz w:val="24"/>
          <w:szCs w:val="24"/>
          <w:lang w:eastAsia="zh-CN" w:bidi="hi-IN"/>
        </w:rPr>
        <w:tab/>
      </w:r>
      <w:r w:rsidRPr="00F23105">
        <w:rPr>
          <w:rFonts w:ascii="Times New Roman" w:eastAsia="SimSun" w:hAnsi="Times New Roman" w:cs="Times New Roman"/>
          <w:kern w:val="1"/>
          <w:sz w:val="24"/>
          <w:szCs w:val="24"/>
          <w:lang w:eastAsia="zh-CN" w:bidi="hi-IN"/>
        </w:rPr>
        <w:tab/>
        <w:t>…................................................................</w:t>
      </w:r>
    </w:p>
    <w:p w:rsidR="00F23105" w:rsidRPr="00F23105" w:rsidRDefault="00F23105" w:rsidP="00F23105">
      <w:pPr>
        <w:widowControl w:val="0"/>
        <w:suppressAutoHyphens/>
        <w:spacing w:after="0" w:line="240" w:lineRule="auto"/>
        <w:ind w:left="5040"/>
        <w:rPr>
          <w:rFonts w:ascii="Times New Roman" w:eastAsia="SimSun" w:hAnsi="Times New Roman" w:cs="Times New Roman"/>
          <w:kern w:val="1"/>
          <w:sz w:val="24"/>
          <w:szCs w:val="24"/>
          <w:lang w:eastAsia="zh-CN" w:bidi="hi-IN"/>
        </w:rPr>
      </w:pPr>
      <w:r w:rsidRPr="00F23105">
        <w:rPr>
          <w:rFonts w:ascii="Times New Roman" w:eastAsia="SimSun" w:hAnsi="Times New Roman" w:cs="Times New Roman"/>
          <w:kern w:val="1"/>
          <w:sz w:val="24"/>
          <w:szCs w:val="24"/>
          <w:lang w:eastAsia="zh-CN" w:bidi="hi-IN"/>
        </w:rPr>
        <w:tab/>
      </w:r>
      <w:r w:rsidRPr="00F23105">
        <w:rPr>
          <w:rFonts w:ascii="Times New Roman" w:eastAsia="SimSun" w:hAnsi="Times New Roman" w:cs="Times New Roman"/>
          <w:kern w:val="1"/>
          <w:sz w:val="24"/>
          <w:szCs w:val="24"/>
          <w:lang w:eastAsia="zh-CN" w:bidi="hi-IN"/>
        </w:rPr>
        <w:tab/>
      </w:r>
      <w:r w:rsidRPr="00F23105">
        <w:rPr>
          <w:rFonts w:ascii="Times New Roman" w:eastAsia="SimSun" w:hAnsi="Times New Roman" w:cs="Times New Roman"/>
          <w:kern w:val="1"/>
          <w:sz w:val="24"/>
          <w:szCs w:val="24"/>
          <w:lang w:eastAsia="zh-CN" w:bidi="hi-IN"/>
        </w:rPr>
        <w:tab/>
      </w:r>
      <w:r w:rsidRPr="00F23105">
        <w:rPr>
          <w:rFonts w:ascii="Times New Roman" w:eastAsia="SimSun" w:hAnsi="Times New Roman" w:cs="Times New Roman"/>
          <w:kern w:val="1"/>
          <w:sz w:val="24"/>
          <w:szCs w:val="24"/>
          <w:lang w:eastAsia="zh-CN" w:bidi="hi-IN"/>
        </w:rPr>
        <w:tab/>
      </w:r>
      <w:r w:rsidRPr="00F23105">
        <w:rPr>
          <w:rFonts w:ascii="Times New Roman" w:eastAsia="SimSun" w:hAnsi="Times New Roman" w:cs="Times New Roman"/>
          <w:kern w:val="1"/>
          <w:sz w:val="24"/>
          <w:szCs w:val="24"/>
          <w:lang w:eastAsia="zh-CN" w:bidi="hi-IN"/>
        </w:rPr>
        <w:tab/>
        <w:t xml:space="preserve">            /Miejscowość, data i podpis Wykonawcy</w:t>
      </w:r>
    </w:p>
    <w:p w:rsidR="00F23105" w:rsidRPr="00F23105" w:rsidRDefault="00F23105" w:rsidP="00F23105">
      <w:pPr>
        <w:widowControl w:val="0"/>
        <w:suppressAutoHyphens/>
        <w:spacing w:after="0" w:line="240" w:lineRule="auto"/>
        <w:rPr>
          <w:rFonts w:ascii="Times New Roman" w:eastAsia="SimSun" w:hAnsi="Times New Roman" w:cs="Mangal"/>
          <w:kern w:val="1"/>
          <w:sz w:val="20"/>
          <w:szCs w:val="20"/>
          <w:lang w:eastAsia="zh-CN" w:bidi="hi-IN"/>
        </w:rPr>
      </w:pPr>
    </w:p>
    <w:p w:rsidR="001A59A3" w:rsidRDefault="001A59A3"/>
    <w:sectPr w:rsidR="001A59A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tarBats">
    <w:panose1 w:val="00000000000000000000"/>
    <w:charset w:val="02"/>
    <w:family w:val="auto"/>
    <w:notTrueType/>
    <w:pitch w:val="variable"/>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53AC78BE"/>
    <w:lvl w:ilvl="0">
      <w:start w:val="1"/>
      <w:numFmt w:val="bullet"/>
      <w:lvlText w:val=""/>
      <w:lvlJc w:val="left"/>
      <w:pPr>
        <w:ind w:left="283" w:hanging="283"/>
      </w:pPr>
      <w:rPr>
        <w:rFonts w:ascii="Symbol" w:hAnsi="Symbol" w:hint="default"/>
        <w:sz w:val="18"/>
        <w:szCs w:val="18"/>
      </w:rPr>
    </w:lvl>
    <w:lvl w:ilvl="1">
      <w:start w:val="1"/>
      <w:numFmt w:val="bullet"/>
      <w:suff w:val="nothing"/>
      <w:lvlText w:val="•"/>
      <w:lvlJc w:val="left"/>
      <w:pPr>
        <w:ind w:left="566" w:hanging="283"/>
      </w:pPr>
      <w:rPr>
        <w:rFonts w:ascii="StarBats" w:hAnsi="StarBats" w:cs="StarBats"/>
        <w:sz w:val="18"/>
        <w:szCs w:val="18"/>
      </w:rPr>
    </w:lvl>
    <w:lvl w:ilvl="2">
      <w:start w:val="1"/>
      <w:numFmt w:val="bullet"/>
      <w:suff w:val="nothing"/>
      <w:lvlText w:val="•"/>
      <w:lvlJc w:val="left"/>
      <w:pPr>
        <w:ind w:left="849" w:hanging="283"/>
      </w:pPr>
      <w:rPr>
        <w:rFonts w:ascii="StarBats" w:hAnsi="StarBats" w:cs="StarBats"/>
        <w:sz w:val="18"/>
        <w:szCs w:val="18"/>
      </w:rPr>
    </w:lvl>
    <w:lvl w:ilvl="3">
      <w:start w:val="1"/>
      <w:numFmt w:val="bullet"/>
      <w:suff w:val="nothing"/>
      <w:lvlText w:val="•"/>
      <w:lvlJc w:val="left"/>
      <w:pPr>
        <w:ind w:left="1132" w:hanging="283"/>
      </w:pPr>
      <w:rPr>
        <w:rFonts w:ascii="StarBats" w:hAnsi="StarBats" w:cs="StarBats"/>
        <w:sz w:val="18"/>
        <w:szCs w:val="18"/>
      </w:rPr>
    </w:lvl>
    <w:lvl w:ilvl="4">
      <w:start w:val="1"/>
      <w:numFmt w:val="bullet"/>
      <w:suff w:val="nothing"/>
      <w:lvlText w:val="•"/>
      <w:lvlJc w:val="left"/>
      <w:pPr>
        <w:ind w:left="1415" w:hanging="283"/>
      </w:pPr>
      <w:rPr>
        <w:rFonts w:ascii="StarBats" w:hAnsi="StarBats" w:cs="StarBats"/>
        <w:sz w:val="18"/>
        <w:szCs w:val="18"/>
      </w:rPr>
    </w:lvl>
    <w:lvl w:ilvl="5">
      <w:start w:val="1"/>
      <w:numFmt w:val="bullet"/>
      <w:suff w:val="nothing"/>
      <w:lvlText w:val="•"/>
      <w:lvlJc w:val="left"/>
      <w:pPr>
        <w:ind w:left="1698" w:hanging="283"/>
      </w:pPr>
      <w:rPr>
        <w:rFonts w:ascii="StarBats" w:hAnsi="StarBats" w:cs="StarBats"/>
        <w:sz w:val="18"/>
        <w:szCs w:val="18"/>
      </w:rPr>
    </w:lvl>
    <w:lvl w:ilvl="6">
      <w:start w:val="1"/>
      <w:numFmt w:val="bullet"/>
      <w:suff w:val="nothing"/>
      <w:lvlText w:val="•"/>
      <w:lvlJc w:val="left"/>
      <w:pPr>
        <w:ind w:left="1981" w:hanging="283"/>
      </w:pPr>
      <w:rPr>
        <w:rFonts w:ascii="StarBats" w:hAnsi="StarBats" w:cs="StarBats"/>
        <w:sz w:val="18"/>
        <w:szCs w:val="18"/>
      </w:rPr>
    </w:lvl>
    <w:lvl w:ilvl="7">
      <w:start w:val="1"/>
      <w:numFmt w:val="bullet"/>
      <w:suff w:val="nothing"/>
      <w:lvlText w:val="•"/>
      <w:lvlJc w:val="left"/>
      <w:pPr>
        <w:ind w:left="2264" w:hanging="283"/>
      </w:pPr>
      <w:rPr>
        <w:rFonts w:ascii="StarBats" w:hAnsi="StarBats" w:cs="StarBats"/>
        <w:sz w:val="18"/>
        <w:szCs w:val="18"/>
      </w:rPr>
    </w:lvl>
    <w:lvl w:ilvl="8">
      <w:start w:val="1"/>
      <w:numFmt w:val="bullet"/>
      <w:suff w:val="nothing"/>
      <w:lvlText w:val="•"/>
      <w:lvlJc w:val="left"/>
      <w:pPr>
        <w:ind w:left="2547" w:hanging="283"/>
      </w:pPr>
      <w:rPr>
        <w:rFonts w:ascii="StarBats" w:hAnsi="StarBats" w:cs="StarBats"/>
        <w:sz w:val="18"/>
        <w:szCs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105"/>
    <w:rsid w:val="001A59A3"/>
    <w:rsid w:val="001E2A43"/>
    <w:rsid w:val="00472AFE"/>
    <w:rsid w:val="004B35B6"/>
    <w:rsid w:val="00601531"/>
    <w:rsid w:val="007F6F30"/>
    <w:rsid w:val="00A34E79"/>
    <w:rsid w:val="00A5603E"/>
    <w:rsid w:val="00F231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2D4966-8655-4523-B30F-E13C71E2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12</Pages>
  <Words>2697</Words>
  <Characters>16184</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 Figiel</dc:creator>
  <cp:lastModifiedBy>Mariusz Rzepkowski</cp:lastModifiedBy>
  <cp:revision>6</cp:revision>
  <dcterms:created xsi:type="dcterms:W3CDTF">2014-07-30T08:58:00Z</dcterms:created>
  <dcterms:modified xsi:type="dcterms:W3CDTF">2014-08-04T12:55:00Z</dcterms:modified>
</cp:coreProperties>
</file>